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DD" w:rsidRPr="005C18DD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Style w:val="a9"/>
        <w:tblW w:w="2840" w:type="dxa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</w:tblGrid>
      <w:tr w:rsidR="005C18DD" w:rsidRPr="005C18DD" w:rsidTr="00DF24DE">
        <w:trPr>
          <w:trHeight w:val="578"/>
        </w:trPr>
        <w:tc>
          <w:tcPr>
            <w:tcW w:w="2840" w:type="dxa"/>
            <w:vAlign w:val="center"/>
          </w:tcPr>
          <w:p w:rsidR="005C18DD" w:rsidRPr="005C18DD" w:rsidRDefault="005C18DD" w:rsidP="005C18DD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18DD" w:rsidRPr="00B21A3F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1A3F" w:rsidRPr="00513CCA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/>
        </w:rPr>
      </w:pPr>
      <w:r w:rsidRPr="00513CCA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/>
        </w:rPr>
        <w:t>Небанковская кредитная организация</w:t>
      </w:r>
    </w:p>
    <w:p w:rsidR="00B21A3F" w:rsidRPr="00513CCA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</w:pPr>
      <w:r w:rsidRPr="00513CCA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/>
        </w:rPr>
        <w:t xml:space="preserve">Расчетно-кассовый центр «Дальний </w:t>
      </w:r>
      <w:r w:rsidR="00047DB0" w:rsidRPr="00513CCA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/>
        </w:rPr>
        <w:t>Восток»</w:t>
      </w:r>
      <w:r w:rsidR="00047DB0" w:rsidRPr="00513CCA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513CCA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Акционерное общество)</w:t>
      </w:r>
    </w:p>
    <w:p w:rsidR="00B21A3F" w:rsidRPr="00CC3AC8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p w:rsidR="00B21A3F" w:rsidRPr="00CC3AC8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CC3AC8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Сведения о клиенте-</w:t>
      </w:r>
      <w:r w:rsidR="00551198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индивидуальном предпринимателе</w:t>
      </w:r>
    </w:p>
    <w:p w:rsidR="00B21A3F" w:rsidRPr="007D2DA5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/>
          <w:sz w:val="18"/>
          <w:szCs w:val="18"/>
          <w:lang w:eastAsia="ru-RU"/>
        </w:rPr>
      </w:pPr>
      <w:r w:rsidRPr="007D2DA5">
        <w:rPr>
          <w:rFonts w:ascii="Times New Roman" w:eastAsia="Courier New" w:hAnsi="Times New Roman" w:cs="Times New Roman"/>
          <w:b/>
          <w:bCs/>
          <w:i/>
          <w:color w:val="000000"/>
          <w:sz w:val="18"/>
          <w:szCs w:val="18"/>
          <w:shd w:val="clear" w:color="auto" w:fill="FFFFFF"/>
          <w:lang w:eastAsia="ru-RU"/>
        </w:rPr>
        <w:t>(При заполнении сведений не должно быть пустых граф, при отсутствии реквизита проставляется «нет»!)</w:t>
      </w:r>
      <w:r w:rsidRPr="007D2DA5">
        <w:rPr>
          <w:rFonts w:ascii="Times New Roman" w:eastAsia="Courier New" w:hAnsi="Times New Roman" w:cs="Times New Roman"/>
          <w:b/>
          <w:bCs/>
          <w:i/>
          <w:sz w:val="18"/>
          <w:szCs w:val="18"/>
          <w:lang w:eastAsia="ru-RU"/>
        </w:rPr>
        <w:cr/>
      </w:r>
    </w:p>
    <w:tbl>
      <w:tblPr>
        <w:tblStyle w:val="a9"/>
        <w:tblW w:w="10774" w:type="dxa"/>
        <w:tblInd w:w="-431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B903D5" w:rsidRPr="00CC3AC8" w:rsidTr="002F6E81">
        <w:tc>
          <w:tcPr>
            <w:tcW w:w="4537" w:type="dxa"/>
            <w:vAlign w:val="center"/>
          </w:tcPr>
          <w:p w:rsidR="00B903D5" w:rsidRPr="00CC3AC8" w:rsidRDefault="00551198" w:rsidP="00B903D5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551198">
              <w:rPr>
                <w:rFonts w:eastAsia="Courier New"/>
                <w:b/>
                <w:bCs/>
                <w:i/>
                <w:iCs/>
                <w:color w:val="000000"/>
                <w:shd w:val="clear" w:color="auto" w:fill="FFFFFF"/>
              </w:rPr>
              <w:t>Фамилия, имя, отчество (при наличии последнего)</w:t>
            </w:r>
          </w:p>
        </w:tc>
        <w:tc>
          <w:tcPr>
            <w:tcW w:w="6237" w:type="dxa"/>
          </w:tcPr>
          <w:p w:rsidR="00B903D5" w:rsidRPr="00CC3AC8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</w:p>
        </w:tc>
      </w:tr>
      <w:tr w:rsidR="00B903D5" w:rsidRPr="00CC3AC8" w:rsidTr="002F6E81">
        <w:tc>
          <w:tcPr>
            <w:tcW w:w="4537" w:type="dxa"/>
          </w:tcPr>
          <w:p w:rsidR="00B903D5" w:rsidRPr="00CC3AC8" w:rsidRDefault="00551198" w:rsidP="00B903D5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</w:tcPr>
          <w:p w:rsidR="00B903D5" w:rsidRPr="00CC3AC8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551198" w:rsidRPr="00CC3AC8" w:rsidTr="002F6E81">
        <w:tc>
          <w:tcPr>
            <w:tcW w:w="4537" w:type="dxa"/>
            <w:vAlign w:val="center"/>
          </w:tcPr>
          <w:p w:rsidR="00551198" w:rsidRDefault="00551198" w:rsidP="00551198">
            <w:pPr>
              <w:widowControl w:val="0"/>
              <w:tabs>
                <w:tab w:val="left" w:pos="560"/>
              </w:tabs>
              <w:spacing w:after="196"/>
              <w:ind w:right="12" w:firstLine="0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>
              <w:rPr>
                <w:rFonts w:eastAsia="Courier New"/>
                <w:b/>
                <w:bCs/>
                <w:i/>
                <w:shd w:val="clear" w:color="auto" w:fill="FFFFFF"/>
              </w:rPr>
              <w:t>Гражданство</w:t>
            </w:r>
          </w:p>
        </w:tc>
        <w:tc>
          <w:tcPr>
            <w:tcW w:w="6237" w:type="dxa"/>
          </w:tcPr>
          <w:p w:rsidR="00551198" w:rsidRPr="00CC3AC8" w:rsidRDefault="0055119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551198" w:rsidRPr="00CC3AC8" w:rsidTr="002F6E81">
        <w:tc>
          <w:tcPr>
            <w:tcW w:w="4537" w:type="dxa"/>
            <w:vAlign w:val="center"/>
          </w:tcPr>
          <w:p w:rsidR="00551198" w:rsidRDefault="00551198" w:rsidP="00154B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Реквизиты документа, удостоверяющего личность: серия и номер документа, дата выдачи </w:t>
            </w:r>
            <w:r w:rsidRPr="00047DB0">
              <w:rPr>
                <w:b/>
                <w:bCs/>
                <w:i/>
                <w:iCs/>
              </w:rPr>
              <w:t>документа, наименование органа, выдавшего документ</w:t>
            </w:r>
            <w:r w:rsidR="00154B34" w:rsidRPr="00047DB0">
              <w:rPr>
                <w:b/>
                <w:bCs/>
                <w:i/>
                <w:iCs/>
              </w:rPr>
              <w:t xml:space="preserve"> </w:t>
            </w:r>
            <w:r w:rsidR="00154B34" w:rsidRPr="00047DB0">
              <w:rPr>
                <w:rFonts w:eastAsia="Courier New"/>
                <w:i/>
                <w:sz w:val="18"/>
                <w:szCs w:val="18"/>
              </w:rPr>
              <w:t xml:space="preserve">(может не указываться при наличии кода подразделения), </w:t>
            </w:r>
            <w:r w:rsidRPr="00047DB0">
              <w:rPr>
                <w:b/>
                <w:bCs/>
                <w:i/>
                <w:iCs/>
              </w:rPr>
              <w:t>код подразделения</w:t>
            </w:r>
            <w:r w:rsidR="001C5396" w:rsidRPr="00047DB0">
              <w:rPr>
                <w:b/>
                <w:bCs/>
                <w:i/>
                <w:iCs/>
              </w:rPr>
              <w:t xml:space="preserve"> </w:t>
            </w:r>
            <w:r w:rsidRPr="00047DB0">
              <w:rPr>
                <w:b/>
                <w:bCs/>
                <w:i/>
                <w:iCs/>
              </w:rPr>
              <w:t xml:space="preserve">(при наличии) </w:t>
            </w:r>
          </w:p>
        </w:tc>
        <w:tc>
          <w:tcPr>
            <w:tcW w:w="6237" w:type="dxa"/>
          </w:tcPr>
          <w:p w:rsidR="00551198" w:rsidRPr="00CC3AC8" w:rsidRDefault="0055119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551198" w:rsidRPr="00CC3AC8" w:rsidTr="002F6E81">
        <w:tc>
          <w:tcPr>
            <w:tcW w:w="4537" w:type="dxa"/>
            <w:vAlign w:val="center"/>
          </w:tcPr>
          <w:p w:rsidR="00A3693F" w:rsidRDefault="00A3693F" w:rsidP="00154B34">
            <w:pPr>
              <w:widowControl w:val="0"/>
              <w:tabs>
                <w:tab w:val="left" w:pos="560"/>
              </w:tabs>
              <w:ind w:right="11"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Данные документов</w:t>
            </w:r>
            <w:r w:rsidR="00551198" w:rsidRPr="00551198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, подтверждающ</w:t>
            </w:r>
            <w:r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их</w:t>
            </w:r>
            <w:r w:rsidR="00551198" w:rsidRPr="00551198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154B34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(если наличие таких документов обязательно в соответствии с международными договорами</w:t>
            </w:r>
            <w:r w:rsidR="004B0A24" w:rsidRPr="00154B34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154B34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РФ и законодательством РФ)</w:t>
            </w:r>
            <w:r w:rsidR="00551198" w:rsidRPr="00154B34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: </w:t>
            </w:r>
            <w:r w:rsidR="00551198" w:rsidRPr="00551198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с</w:t>
            </w:r>
            <w:r w:rsidR="00551198" w:rsidRPr="00551198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ерия (если имеется) и номер, дата начала срока действия права пребывания (проживания), дата окончания срока действия права пребывания </w:t>
            </w:r>
            <w:r w:rsidR="00551198" w:rsidRPr="00A3693F">
              <w:rPr>
                <w:rFonts w:eastAsia="Courier New"/>
                <w:b/>
                <w:bCs/>
                <w:i/>
                <w:shd w:val="clear" w:color="auto" w:fill="FFFFFF"/>
              </w:rPr>
              <w:t>(проживания)</w:t>
            </w:r>
          </w:p>
        </w:tc>
        <w:tc>
          <w:tcPr>
            <w:tcW w:w="6237" w:type="dxa"/>
          </w:tcPr>
          <w:p w:rsidR="00551198" w:rsidRPr="00CC3AC8" w:rsidRDefault="0055119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551198" w:rsidRPr="00CC3AC8" w:rsidTr="002F6E81">
        <w:tc>
          <w:tcPr>
            <w:tcW w:w="4537" w:type="dxa"/>
            <w:vAlign w:val="center"/>
          </w:tcPr>
          <w:p w:rsidR="00551198" w:rsidRPr="00551198" w:rsidRDefault="00551198" w:rsidP="00551198">
            <w:pPr>
              <w:widowControl w:val="0"/>
              <w:tabs>
                <w:tab w:val="left" w:pos="560"/>
              </w:tabs>
              <w:spacing w:after="196"/>
              <w:ind w:right="12" w:firstLine="0"/>
              <w:rPr>
                <w:rFonts w:eastAsia="Courier New"/>
                <w:b/>
                <w:bCs/>
                <w:i/>
                <w:iCs/>
                <w:shd w:val="clear" w:color="auto" w:fill="FFFFFF"/>
              </w:rPr>
            </w:pPr>
            <w:r w:rsidRPr="00551198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Адрес места жительства (регистрации) или места пребывания</w:t>
            </w:r>
          </w:p>
        </w:tc>
        <w:tc>
          <w:tcPr>
            <w:tcW w:w="6237" w:type="dxa"/>
          </w:tcPr>
          <w:p w:rsidR="00551198" w:rsidRPr="00CC3AC8" w:rsidRDefault="0055119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551198" w:rsidRPr="00CC3AC8" w:rsidTr="002F6E81">
        <w:tc>
          <w:tcPr>
            <w:tcW w:w="4537" w:type="dxa"/>
            <w:vAlign w:val="center"/>
          </w:tcPr>
          <w:p w:rsidR="00551198" w:rsidRPr="00551198" w:rsidRDefault="00551198" w:rsidP="00C71F72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iCs/>
                <w:shd w:val="clear" w:color="auto" w:fill="FFFFFF"/>
              </w:rPr>
            </w:pPr>
            <w:r w:rsidRPr="00551198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  <w:r w:rsidR="00B301AD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 xml:space="preserve">(СНИЛС) </w:t>
            </w:r>
            <w:r w:rsidR="005E29AA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(</w:t>
            </w:r>
            <w:r w:rsidR="00C71F72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при наличии</w:t>
            </w:r>
            <w:r w:rsidR="005E29AA">
              <w:rPr>
                <w:rFonts w:eastAsia="Courier New"/>
                <w:b/>
                <w:bCs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551198" w:rsidRPr="00CC3AC8" w:rsidRDefault="0055119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CC3AC8" w:rsidTr="002F6E81">
        <w:tc>
          <w:tcPr>
            <w:tcW w:w="4537" w:type="dxa"/>
            <w:vAlign w:val="center"/>
          </w:tcPr>
          <w:p w:rsidR="00B903D5" w:rsidRPr="00CC3AC8" w:rsidRDefault="00F54DFC" w:rsidP="00F54DFC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CC3AC8">
              <w:rPr>
                <w:rFonts w:eastAsia="Courier New"/>
                <w:b/>
                <w:bCs/>
                <w:i/>
                <w:shd w:val="clear" w:color="auto" w:fill="FFFFFF"/>
              </w:rPr>
              <w:t>Идентификационный номер налогоплательщика (ИНН</w:t>
            </w:r>
            <w:r w:rsidR="00551198">
              <w:rPr>
                <w:rFonts w:eastAsia="Courier New"/>
                <w:b/>
                <w:bCs/>
                <w:i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B903D5" w:rsidRPr="00CC3AC8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CC3AC8" w:rsidTr="002F6E81">
        <w:tc>
          <w:tcPr>
            <w:tcW w:w="4537" w:type="dxa"/>
            <w:vAlign w:val="center"/>
          </w:tcPr>
          <w:p w:rsidR="00B903D5" w:rsidRPr="00CC3AC8" w:rsidRDefault="00F54DFC" w:rsidP="00551198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CC3AC8">
              <w:rPr>
                <w:rFonts w:eastAsia="Courier New"/>
                <w:b/>
                <w:bCs/>
                <w:i/>
              </w:rPr>
              <w:t>Дата государственной регистрации</w:t>
            </w:r>
          </w:p>
        </w:tc>
        <w:tc>
          <w:tcPr>
            <w:tcW w:w="6237" w:type="dxa"/>
          </w:tcPr>
          <w:p w:rsidR="00B903D5" w:rsidRPr="00CC3AC8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CC3AC8" w:rsidTr="002F6E81">
        <w:tc>
          <w:tcPr>
            <w:tcW w:w="4537" w:type="dxa"/>
          </w:tcPr>
          <w:p w:rsidR="00B903D5" w:rsidRPr="00CC3AC8" w:rsidRDefault="00F54DFC" w:rsidP="00F54DFC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CC3AC8">
              <w:rPr>
                <w:rFonts w:eastAsia="Courier New"/>
                <w:b/>
                <w:bCs/>
                <w:i/>
                <w:shd w:val="clear" w:color="auto" w:fill="FFFFFF"/>
              </w:rPr>
              <w:t>Основной государственный регистрационный номер (ОГРН</w:t>
            </w:r>
            <w:r w:rsidR="00B301AD">
              <w:rPr>
                <w:rFonts w:eastAsia="Courier New"/>
                <w:b/>
                <w:bCs/>
                <w:i/>
                <w:shd w:val="clear" w:color="auto" w:fill="FFFFFF"/>
              </w:rPr>
              <w:t>ИП</w:t>
            </w:r>
            <w:r w:rsidRPr="00CC3AC8">
              <w:rPr>
                <w:rFonts w:eastAsia="Courier New"/>
                <w:b/>
                <w:bCs/>
                <w:i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B903D5" w:rsidRPr="00CC3AC8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CC3AC8" w:rsidTr="002F6E81">
        <w:tc>
          <w:tcPr>
            <w:tcW w:w="4537" w:type="dxa"/>
          </w:tcPr>
          <w:p w:rsidR="008225A8" w:rsidRPr="00CC3AC8" w:rsidRDefault="00371636" w:rsidP="008225A8">
            <w:pPr>
              <w:widowControl w:val="0"/>
              <w:tabs>
                <w:tab w:val="left" w:pos="560"/>
              </w:tabs>
              <w:spacing w:after="196"/>
              <w:ind w:right="12" w:firstLine="0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CC3AC8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Место регистрации</w:t>
            </w:r>
          </w:p>
        </w:tc>
        <w:tc>
          <w:tcPr>
            <w:tcW w:w="6237" w:type="dxa"/>
          </w:tcPr>
          <w:p w:rsidR="008225A8" w:rsidRPr="00CC3AC8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2F6E81" w:rsidRPr="002F6E81" w:rsidTr="002F6E81">
        <w:tc>
          <w:tcPr>
            <w:tcW w:w="4537" w:type="dxa"/>
            <w:vAlign w:val="center"/>
          </w:tcPr>
          <w:p w:rsidR="001C5396" w:rsidRPr="00154B34" w:rsidRDefault="001C5396" w:rsidP="001C5396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154B34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Доменное имя, указатель страницы сайта в сети "Интернет", с использованием которых </w:t>
            </w:r>
            <w:proofErr w:type="gramStart"/>
            <w:r w:rsidRPr="00154B34">
              <w:rPr>
                <w:rFonts w:eastAsia="Courier New"/>
                <w:b/>
                <w:bCs/>
                <w:i/>
                <w:shd w:val="clear" w:color="auto" w:fill="FFFFFF"/>
              </w:rPr>
              <w:t>индивидуальным  предпринимателем</w:t>
            </w:r>
            <w:proofErr w:type="gramEnd"/>
          </w:p>
          <w:p w:rsidR="001C5396" w:rsidRPr="00154B34" w:rsidRDefault="001C5396" w:rsidP="001C5396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154B34">
              <w:rPr>
                <w:rFonts w:eastAsia="Courier New"/>
                <w:b/>
                <w:bCs/>
                <w:i/>
                <w:shd w:val="clear" w:color="auto" w:fill="FFFFFF"/>
              </w:rPr>
              <w:t>оказываются услуги (при наличии);</w:t>
            </w:r>
          </w:p>
        </w:tc>
        <w:tc>
          <w:tcPr>
            <w:tcW w:w="6237" w:type="dxa"/>
          </w:tcPr>
          <w:p w:rsidR="001C5396" w:rsidRPr="002F6E81" w:rsidRDefault="001C5396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color w:val="0000FF"/>
                <w:sz w:val="24"/>
                <w:szCs w:val="24"/>
              </w:rPr>
            </w:pPr>
          </w:p>
        </w:tc>
      </w:tr>
      <w:tr w:rsidR="001C5396" w:rsidRPr="00CC3AC8" w:rsidTr="002F6E81">
        <w:tc>
          <w:tcPr>
            <w:tcW w:w="4537" w:type="dxa"/>
            <w:vAlign w:val="center"/>
          </w:tcPr>
          <w:p w:rsidR="001C5396" w:rsidRPr="00CC3AC8" w:rsidRDefault="001C5396" w:rsidP="001C5396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CC3AC8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Номера контактных телефонов / факсов</w:t>
            </w:r>
          </w:p>
          <w:p w:rsidR="001C5396" w:rsidRPr="00CC3AC8" w:rsidRDefault="001C5396" w:rsidP="001C5396">
            <w:pPr>
              <w:widowControl w:val="0"/>
              <w:tabs>
                <w:tab w:val="left" w:pos="560"/>
              </w:tabs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6237" w:type="dxa"/>
          </w:tcPr>
          <w:p w:rsidR="001C5396" w:rsidRPr="00CC3AC8" w:rsidRDefault="001C5396" w:rsidP="00BF2A14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CC3AC8" w:rsidTr="002F6E81">
        <w:tc>
          <w:tcPr>
            <w:tcW w:w="4537" w:type="dxa"/>
            <w:vAlign w:val="center"/>
          </w:tcPr>
          <w:p w:rsidR="008225A8" w:rsidRPr="00CC3AC8" w:rsidRDefault="0068168D" w:rsidP="0068168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Адрес э</w:t>
            </w:r>
            <w:r w:rsidR="008225A8" w:rsidRPr="00CC3AC8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лектронн</w:t>
            </w: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ой</w:t>
            </w:r>
            <w:r w:rsidR="008225A8" w:rsidRPr="00CC3AC8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почт</w:t>
            </w: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ы</w:t>
            </w:r>
            <w:r w:rsidR="008225A8" w:rsidRPr="00CC3AC8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/ сайт</w:t>
            </w: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а</w:t>
            </w:r>
          </w:p>
        </w:tc>
        <w:tc>
          <w:tcPr>
            <w:tcW w:w="6237" w:type="dxa"/>
          </w:tcPr>
          <w:p w:rsidR="008225A8" w:rsidRPr="00CC3AC8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927CAD" w:rsidRPr="00CC3AC8" w:rsidTr="0068168D">
        <w:trPr>
          <w:trHeight w:val="163"/>
        </w:trPr>
        <w:tc>
          <w:tcPr>
            <w:tcW w:w="10774" w:type="dxa"/>
            <w:gridSpan w:val="2"/>
            <w:vAlign w:val="center"/>
          </w:tcPr>
          <w:p w:rsidR="0068168D" w:rsidRPr="00CC3AC8" w:rsidRDefault="00927CAD" w:rsidP="000142D1">
            <w:pPr>
              <w:widowControl w:val="0"/>
              <w:tabs>
                <w:tab w:val="left" w:pos="560"/>
              </w:tabs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927CAD">
              <w:rPr>
                <w:rFonts w:eastAsia="Courier New"/>
                <w:b/>
                <w:bCs/>
                <w:i/>
              </w:rPr>
              <w:lastRenderedPageBreak/>
              <w:t xml:space="preserve">Сведения о принадлежности </w:t>
            </w:r>
            <w:r>
              <w:rPr>
                <w:rFonts w:eastAsia="Courier New"/>
                <w:b/>
                <w:bCs/>
                <w:i/>
              </w:rPr>
              <w:t>ИП</w:t>
            </w:r>
            <w:r w:rsidRPr="00927CAD">
              <w:rPr>
                <w:rFonts w:eastAsia="Courier New"/>
                <w:b/>
                <w:bCs/>
                <w:i/>
              </w:rPr>
              <w:t xml:space="preserve"> к ПДЛ (публичным должностным лицам)</w:t>
            </w:r>
            <w:r w:rsidR="0068168D">
              <w:rPr>
                <w:rFonts w:eastAsia="Courier New"/>
                <w:b/>
                <w:bCs/>
                <w:i/>
              </w:rPr>
              <w:t xml:space="preserve"> </w:t>
            </w:r>
            <w:r w:rsidRPr="00927CAD">
              <w:rPr>
                <w:rFonts w:eastAsia="Courier New"/>
                <w:b/>
                <w:bCs/>
                <w:i/>
              </w:rPr>
              <w:t>(да/нет)</w:t>
            </w: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927CAD" w:rsidRPr="007D2DA5" w:rsidTr="007D2DA5">
        <w:trPr>
          <w:trHeight w:hRule="exact" w:val="12452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9"/>
              <w:gridCol w:w="865"/>
              <w:gridCol w:w="4690"/>
            </w:tblGrid>
            <w:tr w:rsidR="00927CAD" w:rsidRPr="007D2DA5" w:rsidTr="002F6E81">
              <w:tc>
                <w:tcPr>
                  <w:tcW w:w="10914" w:type="dxa"/>
                  <w:gridSpan w:val="3"/>
                </w:tcPr>
                <w:p w:rsidR="00927CAD" w:rsidRPr="007D2DA5" w:rsidRDefault="007D2DA5" w:rsidP="00927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       Сведения о принадлежности к РПДЛ* (российским публичным должностным лицам)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</w:tcPr>
                <w:p w:rsidR="00927CAD" w:rsidRPr="00927CAD" w:rsidRDefault="00927CAD" w:rsidP="00927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 (пояснить)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российским  публичным должностным лицом?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7163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 должность</w:t>
                  </w:r>
                  <w:r w:rsidR="0092347A" w:rsidRPr="0037163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 наименование и адрес работодателя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Являетесь ли Вы супругом, близким родственником по прямой восходящей и нисходящей линии (родители, дети, дедушки, бабушки, внуки), полнородные и </w:t>
                  </w:r>
                  <w:proofErr w:type="spellStart"/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неполнородные</w:t>
                  </w:r>
                  <w:proofErr w:type="spellEnd"/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(имеющие общего отца или мать) братья и сестры, усыновители, усыновленные) российского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близкого родственника, занимаемую им должность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Занимали ли  Вы ранее (не более одного года назад) публичную должность?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Указать должность и период, в течение которого Вы занимали публичную должность 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Действуете ли Вы от имени российского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Р</w:t>
                  </w:r>
                  <w:r w:rsidR="00A229A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</w:t>
                  </w: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ДЛ и его должность</w:t>
                  </w:r>
                </w:p>
              </w:tc>
            </w:tr>
            <w:tr w:rsidR="00927CAD" w:rsidRPr="00927CAD" w:rsidTr="002F6E81">
              <w:tc>
                <w:tcPr>
                  <w:tcW w:w="5359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партнером по бизнесу российского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РПДЛ и его должность</w:t>
                  </w:r>
                </w:p>
              </w:tc>
            </w:tr>
            <w:tr w:rsidR="00927CAD" w:rsidRPr="00927CAD" w:rsidTr="002F6E81">
              <w:tc>
                <w:tcPr>
                  <w:tcW w:w="10914" w:type="dxa"/>
                  <w:gridSpan w:val="3"/>
                </w:tcPr>
                <w:p w:rsidR="00927CAD" w:rsidRPr="00927CAD" w:rsidRDefault="00927CAD" w:rsidP="00927CAD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*</w:t>
                  </w: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u w:val="single"/>
                      <w:lang w:eastAsia="ru-RU"/>
                    </w:rPr>
                    <w:t>К российским публичным должностным лицам относятся лица, занимающие (замещающие):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государственные должности Российской Федерации;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должности членов Совета директоров Центрального банка РФ;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должности федеральной государственной службы, назначение на которые и освобождение от которых осуществляется Президентом РФ или Правительством РФ;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должности, созданные Российской Федерацией на основании Федеральных законов, включенные в перечни должностей, определяемые Президентом РФ:</w:t>
                  </w:r>
                </w:p>
                <w:p w:rsidR="00927CAD" w:rsidRPr="00927CAD" w:rsidRDefault="00927CAD" w:rsidP="00927CAD">
                  <w:pPr>
                    <w:numPr>
                      <w:ilvl w:val="1"/>
                      <w:numId w:val="6"/>
                    </w:numPr>
                    <w:tabs>
                      <w:tab w:val="num" w:pos="1080"/>
                    </w:tabs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 Центральном банке РФ;</w:t>
                  </w:r>
                </w:p>
                <w:p w:rsidR="00927CAD" w:rsidRPr="00927CAD" w:rsidRDefault="00927CAD" w:rsidP="00927CAD">
                  <w:pPr>
                    <w:numPr>
                      <w:ilvl w:val="1"/>
                      <w:numId w:val="6"/>
                    </w:numPr>
                    <w:tabs>
                      <w:tab w:val="num" w:pos="1080"/>
                    </w:tabs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 государственных корпорациях;</w:t>
                  </w:r>
                </w:p>
                <w:p w:rsidR="00927CAD" w:rsidRPr="00927CAD" w:rsidRDefault="00927CAD" w:rsidP="00927CAD">
                  <w:pPr>
                    <w:numPr>
                      <w:ilvl w:val="1"/>
                      <w:numId w:val="6"/>
                    </w:numPr>
                    <w:tabs>
                      <w:tab w:val="num" w:pos="1080"/>
                    </w:tabs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0"/>
                      <w:szCs w:val="20"/>
                      <w:lang w:eastAsia="ru-RU"/>
                    </w:rPr>
                    <w:t>иных организациях</w:t>
                  </w:r>
                </w:p>
              </w:tc>
            </w:tr>
          </w:tbl>
          <w:p w:rsidR="00927CAD" w:rsidRPr="00927CAD" w:rsidRDefault="007D2DA5" w:rsidP="007D2DA5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Сведения о принадлежности к категории ИПДЛ** (иностранным публичным должностным лицам)</w:t>
            </w:r>
          </w:p>
          <w:tbl>
            <w:tblPr>
              <w:tblW w:w="10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4"/>
              <w:gridCol w:w="865"/>
              <w:gridCol w:w="4690"/>
            </w:tblGrid>
            <w:tr w:rsidR="00927CAD" w:rsidRPr="00927CAD" w:rsidTr="00371636">
              <w:trPr>
                <w:trHeight w:val="304"/>
              </w:trPr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</w:tcPr>
                <w:p w:rsidR="00927CAD" w:rsidRPr="00927CAD" w:rsidRDefault="00927CAD" w:rsidP="00927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 (пояснить)</w:t>
                  </w:r>
                </w:p>
              </w:tc>
            </w:tr>
            <w:tr w:rsidR="00927CAD" w:rsidRPr="00927CAD" w:rsidTr="00927CAD">
              <w:trPr>
                <w:trHeight w:val="274"/>
              </w:trPr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Иностранным публичным должностным лицом?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3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7163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 должност</w:t>
                  </w:r>
                  <w:r w:rsidR="0092347A" w:rsidRPr="0037163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ь, наименование и адрес работодателя</w:t>
                  </w:r>
                  <w:r w:rsidR="0092347A"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27CAD" w:rsidRPr="00927CAD" w:rsidTr="00927CAD"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Являетесь ли Вы супругом, близким родственником по прямой восходящей и нисходящей линии (родители, дети, дедушки, бабушки, внуки), полнородные и </w:t>
                  </w:r>
                  <w:proofErr w:type="spellStart"/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неполнородные</w:t>
                  </w:r>
                  <w:proofErr w:type="spellEnd"/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(имеющие общего отца или мать) братья и сестры, усыновители, усыновленные) иностранного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близкого родственника, занимаемую им должность</w:t>
                  </w:r>
                </w:p>
              </w:tc>
            </w:tr>
            <w:tr w:rsidR="00927CAD" w:rsidRPr="00927CAD" w:rsidTr="00927CAD"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Занимали ли  Вы ранее (не более одного года назад) публичную должность?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Указать должность и период, в течение которого Вы занимали публичную должность </w:t>
                  </w:r>
                </w:p>
              </w:tc>
            </w:tr>
            <w:tr w:rsidR="00927CAD" w:rsidRPr="00927CAD" w:rsidTr="00927CAD"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Действуете ли Вы от имени Иностранного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ИПДЛ и его должность</w:t>
                  </w:r>
                </w:p>
              </w:tc>
            </w:tr>
            <w:tr w:rsidR="00927CAD" w:rsidRPr="00927CAD" w:rsidTr="00927CAD"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партнером по бизнесу Иностранного публичного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ИПДЛ и его должность</w:t>
                  </w:r>
                </w:p>
              </w:tc>
            </w:tr>
            <w:tr w:rsidR="00927CAD" w:rsidRPr="00927CAD" w:rsidTr="00927CAD">
              <w:tc>
                <w:tcPr>
                  <w:tcW w:w="5204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личным советником/консультантом Иностранного должностного лица?</w:t>
                  </w:r>
                </w:p>
              </w:tc>
              <w:tc>
                <w:tcPr>
                  <w:tcW w:w="865" w:type="dxa"/>
                </w:tcPr>
                <w:p w:rsidR="00927CAD" w:rsidRPr="00EE2C06" w:rsidRDefault="00927CAD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ИПДЛ и его должность</w:t>
                  </w:r>
                </w:p>
              </w:tc>
            </w:tr>
            <w:tr w:rsidR="00927CAD" w:rsidRPr="00927CAD" w:rsidTr="007D2DA5">
              <w:trPr>
                <w:trHeight w:val="4490"/>
              </w:trPr>
              <w:tc>
                <w:tcPr>
                  <w:tcW w:w="10759" w:type="dxa"/>
                  <w:gridSpan w:val="3"/>
                </w:tcPr>
                <w:p w:rsidR="00927CAD" w:rsidRPr="00927CAD" w:rsidRDefault="00927CAD" w:rsidP="00927CAD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**</w:t>
                  </w: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u w:val="single"/>
                      <w:lang w:eastAsia="ru-RU"/>
                    </w:rPr>
                    <w:t>К иностранным публичным должностным лицам относятся: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Главы государств или правительств (в том числе правящие королевские династии);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Министры, их заместители и помощники;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Члены парламента федерального или местного (штата), или иного законодательного органа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Высшие правительственные чиновники;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Высшие военные чиновники (руководители вооруженных сил);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Руководители таможни;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Послы;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Должностные лица судебных органов власти «последней инстанции» (Верховный, Конституционный Суд), на решение которых не подается апелляция;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Государственные прокуроры и их заместители;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Руководители и члены Советов директоров Национальных Банков;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Руководители (старшие исполнители) государственных корпораций;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Важные официальные лица партий (руководители оппозиционных партий);</w:t>
                  </w:r>
                </w:p>
                <w:p w:rsidR="00927CAD" w:rsidRPr="00927CAD" w:rsidRDefault="00927CAD" w:rsidP="00927CA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0"/>
                      <w:szCs w:val="20"/>
                      <w:lang w:eastAsia="ru-RU"/>
                    </w:rPr>
                  </w:pPr>
                  <w:r w:rsidRPr="00927CAD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0"/>
                      <w:szCs w:val="20"/>
                      <w:lang w:eastAsia="ru-RU"/>
                    </w:rPr>
                    <w:t>Бывшие чиновники, занимавшие публичную должность не более одного года назад</w:t>
                  </w:r>
                </w:p>
                <w:p w:rsidR="00927CAD" w:rsidRPr="00927CAD" w:rsidRDefault="00927CAD" w:rsidP="00927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7CAD" w:rsidRPr="007D2DA5" w:rsidRDefault="00927CAD" w:rsidP="00927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27CAD" w:rsidRPr="00B21A3F" w:rsidTr="00DA1937">
        <w:trPr>
          <w:trHeight w:hRule="exact" w:val="5029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A5" w:rsidRPr="007D2DA5" w:rsidRDefault="007D2DA5" w:rsidP="007D2DA5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Сведения о принадлежности к категории МПДЛ**</w:t>
            </w:r>
            <w:proofErr w:type="gramStart"/>
            <w:r w:rsidRPr="007D2D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  (</w:t>
            </w:r>
            <w:proofErr w:type="gramEnd"/>
            <w:r w:rsidRPr="007D2D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должностные лица международных организаций)</w:t>
            </w:r>
          </w:p>
          <w:tbl>
            <w:tblPr>
              <w:tblW w:w="10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4"/>
              <w:gridCol w:w="865"/>
              <w:gridCol w:w="4690"/>
            </w:tblGrid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</w:tcPr>
                <w:p w:rsidR="007D2DA5" w:rsidRPr="007D2DA5" w:rsidRDefault="007D2DA5" w:rsidP="007D2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4690" w:type="dxa"/>
                </w:tcPr>
                <w:p w:rsidR="007D2DA5" w:rsidRPr="007D2DA5" w:rsidRDefault="007D2DA5" w:rsidP="007D2D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Да (пояснить)</w:t>
                  </w:r>
                </w:p>
              </w:tc>
            </w:tr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Являетесь ли </w:t>
                  </w:r>
                  <w:proofErr w:type="gramStart"/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Вы  должностным</w:t>
                  </w:r>
                  <w:proofErr w:type="gramEnd"/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лицом международной организации? </w:t>
                  </w:r>
                </w:p>
              </w:tc>
              <w:tc>
                <w:tcPr>
                  <w:tcW w:w="865" w:type="dxa"/>
                </w:tcPr>
                <w:p w:rsidR="007D2DA5" w:rsidRPr="00EE2C06" w:rsidRDefault="007D2DA5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7D2DA5" w:rsidRPr="007D2DA5" w:rsidRDefault="007D2DA5" w:rsidP="00923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должность</w:t>
                  </w:r>
                  <w:r w:rsidR="0092347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,</w:t>
                  </w: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наименование</w:t>
                  </w:r>
                  <w:r w:rsidR="0092347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2347A" w:rsidRPr="0037163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и адрес</w:t>
                  </w: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международной организации</w:t>
                  </w:r>
                </w:p>
              </w:tc>
            </w:tr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Являетесь ли Вы супругом, близким родственником по прямой восходящей и нисходящей линии (родители, дети, дедушки, бабушки, внуки), полнородные и </w:t>
                  </w:r>
                  <w:proofErr w:type="spellStart"/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неполнородные</w:t>
                  </w:r>
                  <w:proofErr w:type="spellEnd"/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(имеющие общего отца или мать) братья и сестры, усыновители, усыновленные) должностного лица международной организации?</w:t>
                  </w:r>
                </w:p>
              </w:tc>
              <w:tc>
                <w:tcPr>
                  <w:tcW w:w="865" w:type="dxa"/>
                </w:tcPr>
                <w:p w:rsidR="007D2DA5" w:rsidRPr="00EE2C06" w:rsidRDefault="007D2DA5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близкого родственника, занимаемую им должность</w:t>
                  </w:r>
                </w:p>
              </w:tc>
            </w:tr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Занимали ли  Вы ранее (не более одного года назад должность в международной организации?</w:t>
                  </w:r>
                </w:p>
              </w:tc>
              <w:tc>
                <w:tcPr>
                  <w:tcW w:w="865" w:type="dxa"/>
                </w:tcPr>
                <w:p w:rsidR="007D2DA5" w:rsidRPr="00EE2C06" w:rsidRDefault="007D2DA5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Указать должность и период, в течение которого Вы занимали публичную должность </w:t>
                  </w:r>
                </w:p>
              </w:tc>
            </w:tr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Действуете ли Вы от имени  должностного лица международной организации?</w:t>
                  </w:r>
                </w:p>
              </w:tc>
              <w:tc>
                <w:tcPr>
                  <w:tcW w:w="865" w:type="dxa"/>
                </w:tcPr>
                <w:p w:rsidR="007D2DA5" w:rsidRPr="00EE2C06" w:rsidRDefault="007D2DA5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МПДЛ и его должность</w:t>
                  </w:r>
                </w:p>
              </w:tc>
            </w:tr>
            <w:tr w:rsidR="007D2DA5" w:rsidRPr="007D2DA5" w:rsidTr="007D2DA5">
              <w:tc>
                <w:tcPr>
                  <w:tcW w:w="5204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Являетесь ли Вы партнером по бизнесу МПДЛ?</w:t>
                  </w:r>
                </w:p>
              </w:tc>
              <w:tc>
                <w:tcPr>
                  <w:tcW w:w="865" w:type="dxa"/>
                </w:tcPr>
                <w:p w:rsidR="007D2DA5" w:rsidRPr="00EE2C06" w:rsidRDefault="007D2DA5" w:rsidP="00EE2C06">
                  <w:pPr>
                    <w:pStyle w:val="afb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:rsidR="007D2DA5" w:rsidRPr="007D2DA5" w:rsidRDefault="007D2DA5" w:rsidP="007D2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D2DA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ФИО МПДЛ и его должность</w:t>
                  </w:r>
                </w:p>
              </w:tc>
            </w:tr>
          </w:tbl>
          <w:p w:rsidR="007D2DA5" w:rsidRDefault="007D2DA5" w:rsidP="007D2D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*** МПДЛ - лица, облеченные общественным доверием:</w:t>
            </w:r>
          </w:p>
          <w:p w:rsidR="007D2DA5" w:rsidRPr="007D2DA5" w:rsidRDefault="007D2DA5" w:rsidP="007D2D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руководители, заместители руководителей международных организаций (ООН, ОЭСР, ОПЕК, Олимпийский </w:t>
            </w:r>
            <w:proofErr w:type="gramStart"/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Комитет,  Всемирный</w:t>
            </w:r>
            <w:proofErr w:type="gramEnd"/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 и т.д.), </w:t>
            </w:r>
          </w:p>
          <w:p w:rsidR="007D2DA5" w:rsidRDefault="007D2DA5" w:rsidP="007D2D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члены Европарламента;</w:t>
            </w:r>
          </w:p>
          <w:p w:rsidR="007D2DA5" w:rsidRPr="007D2DA5" w:rsidRDefault="007D2DA5" w:rsidP="007D2D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D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  <w:p w:rsidR="00927CAD" w:rsidRPr="007D2DA5" w:rsidRDefault="00927CAD" w:rsidP="003853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F5D58" w:rsidRPr="00B21A3F" w:rsidTr="007D2DA5">
        <w:trPr>
          <w:trHeight w:hRule="exact" w:val="67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33" w:rsidRDefault="001F5D58" w:rsidP="003853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2B14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Сведения о бенефициарных владельцах</w:t>
            </w:r>
            <w:r w:rsidR="00CC3AC8" w:rsidRPr="0038533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*</w:t>
            </w:r>
          </w:p>
          <w:p w:rsidR="001F5D58" w:rsidRPr="00385333" w:rsidRDefault="00385333" w:rsidP="003853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853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(заполняется в случае, если </w:t>
            </w:r>
            <w:proofErr w:type="spellStart"/>
            <w:r w:rsidRPr="003853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бенефициарным</w:t>
            </w:r>
            <w:proofErr w:type="spellEnd"/>
            <w:r w:rsidRPr="003853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владельцем является иное физическое лицо)</w:t>
            </w:r>
          </w:p>
        </w:tc>
      </w:tr>
    </w:tbl>
    <w:tbl>
      <w:tblPr>
        <w:tblStyle w:val="a9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37"/>
        <w:gridCol w:w="2384"/>
        <w:gridCol w:w="1801"/>
        <w:gridCol w:w="1034"/>
        <w:gridCol w:w="3118"/>
      </w:tblGrid>
      <w:tr w:rsidR="008A72B6" w:rsidRPr="001F5D58" w:rsidTr="000142D1">
        <w:trPr>
          <w:trHeight w:hRule="exact" w:val="3155"/>
        </w:trPr>
        <w:tc>
          <w:tcPr>
            <w:tcW w:w="2437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sz w:val="18"/>
                <w:szCs w:val="18"/>
              </w:rPr>
            </w:pPr>
            <w:r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Pr="001F5D58"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>ФИО</w:t>
            </w:r>
          </w:p>
          <w:p w:rsidR="008A72B6" w:rsidRPr="001F5D58" w:rsidRDefault="008A72B6" w:rsidP="00CC3AC8">
            <w:pPr>
              <w:widowControl w:val="0"/>
              <w:spacing w:line="158" w:lineRule="exact"/>
              <w:ind w:firstLine="0"/>
              <w:jc w:val="left"/>
              <w:rPr>
                <w:rFonts w:eastAsia="Courier New"/>
                <w:b/>
                <w:bCs/>
                <w:i/>
                <w:sz w:val="18"/>
                <w:szCs w:val="18"/>
              </w:rPr>
            </w:pPr>
            <w:r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 xml:space="preserve">        </w:t>
            </w:r>
            <w:r w:rsidRPr="001F5D58"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>бенефициарного</w:t>
            </w:r>
          </w:p>
          <w:p w:rsidR="008A72B6" w:rsidRPr="001F5D58" w:rsidRDefault="008A72B6" w:rsidP="00CC3AC8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sz w:val="18"/>
                <w:szCs w:val="18"/>
              </w:rPr>
            </w:pPr>
            <w:r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Pr="001F5D58"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  <w:t>владельца</w:t>
            </w:r>
          </w:p>
        </w:tc>
        <w:tc>
          <w:tcPr>
            <w:tcW w:w="2384" w:type="dxa"/>
            <w:vAlign w:val="center"/>
          </w:tcPr>
          <w:p w:rsidR="008A72B6" w:rsidRPr="001F5D58" w:rsidRDefault="000142D1" w:rsidP="001F5D58">
            <w:pPr>
              <w:pStyle w:val="6"/>
              <w:ind w:firstLine="0"/>
              <w:jc w:val="center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>Дата рождения</w:t>
            </w:r>
            <w:r w:rsidR="008A72B6" w:rsidRPr="001F5D58">
              <w:rPr>
                <w:rFonts w:eastAsia="Courier New"/>
                <w:i/>
                <w:sz w:val="18"/>
                <w:szCs w:val="18"/>
              </w:rPr>
              <w:t>.</w:t>
            </w:r>
          </w:p>
          <w:p w:rsidR="008A72B6" w:rsidRPr="001F5D58" w:rsidRDefault="000142D1" w:rsidP="000142D1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         </w:t>
            </w:r>
            <w:r w:rsidR="008A72B6" w:rsidRPr="001F5D58">
              <w:rPr>
                <w:rFonts w:eastAsia="Courier New"/>
                <w:i/>
                <w:sz w:val="18"/>
                <w:szCs w:val="18"/>
              </w:rPr>
              <w:t>Гражданство.</w:t>
            </w:r>
          </w:p>
          <w:p w:rsidR="008A72B6" w:rsidRPr="001F5D58" w:rsidRDefault="008A72B6" w:rsidP="00154B34">
            <w:pPr>
              <w:pStyle w:val="6"/>
              <w:ind w:firstLine="0"/>
              <w:jc w:val="center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>Реквизиты документа, удостоверяющего личность (серия, №, дата выдачи, наименование выдавшего органа</w:t>
            </w:r>
            <w:r w:rsidR="00154B34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154B34" w:rsidRPr="008E7EF4">
              <w:rPr>
                <w:rFonts w:eastAsia="Courier New"/>
                <w:i/>
                <w:color w:val="FF0000"/>
                <w:sz w:val="18"/>
                <w:szCs w:val="18"/>
                <w:highlight w:val="yellow"/>
              </w:rPr>
              <w:t>(может не указываться при наличии кода подразделения</w:t>
            </w:r>
            <w:r w:rsidR="00154B34">
              <w:rPr>
                <w:rFonts w:eastAsia="Courier New"/>
                <w:i/>
                <w:sz w:val="18"/>
                <w:szCs w:val="18"/>
              </w:rPr>
              <w:t>)</w:t>
            </w:r>
            <w:r w:rsidR="00154B34" w:rsidRPr="003D7B5F">
              <w:rPr>
                <w:rFonts w:eastAsia="Courier New"/>
                <w:i/>
                <w:sz w:val="18"/>
                <w:szCs w:val="18"/>
              </w:rPr>
              <w:t xml:space="preserve">, </w:t>
            </w:r>
            <w:r w:rsidRPr="001F5D58">
              <w:rPr>
                <w:rFonts w:eastAsia="Courier New"/>
                <w:i/>
                <w:sz w:val="18"/>
                <w:szCs w:val="18"/>
              </w:rPr>
              <w:t>код подразделения)</w:t>
            </w:r>
          </w:p>
        </w:tc>
        <w:tc>
          <w:tcPr>
            <w:tcW w:w="1801" w:type="dxa"/>
            <w:vAlign w:val="center"/>
          </w:tcPr>
          <w:p w:rsidR="008A72B6" w:rsidRPr="001F5D58" w:rsidRDefault="008A72B6" w:rsidP="001F5D5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 xml:space="preserve">        Адрес места</w:t>
            </w:r>
          </w:p>
          <w:p w:rsidR="008A72B6" w:rsidRPr="001F5D58" w:rsidRDefault="008A72B6" w:rsidP="001F5D5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 xml:space="preserve">         жительства</w:t>
            </w:r>
          </w:p>
          <w:p w:rsidR="008A72B6" w:rsidRPr="001F5D58" w:rsidRDefault="008A72B6" w:rsidP="001F5D5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 xml:space="preserve">      (регистрации)</w:t>
            </w:r>
          </w:p>
          <w:p w:rsidR="008A72B6" w:rsidRPr="001F5D58" w:rsidRDefault="008A72B6" w:rsidP="001F5D5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 xml:space="preserve">          или места</w:t>
            </w:r>
          </w:p>
          <w:p w:rsidR="008A72B6" w:rsidRPr="001F5D58" w:rsidRDefault="008A72B6" w:rsidP="001F5D58">
            <w:pPr>
              <w:pStyle w:val="6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>пребывания</w:t>
            </w:r>
          </w:p>
        </w:tc>
        <w:tc>
          <w:tcPr>
            <w:tcW w:w="1034" w:type="dxa"/>
            <w:vAlign w:val="center"/>
          </w:tcPr>
          <w:p w:rsidR="008A72B6" w:rsidRDefault="008A72B6" w:rsidP="00CC3AC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                     </w:t>
            </w:r>
            <w:r w:rsidRPr="00CC3AC8">
              <w:rPr>
                <w:rFonts w:eastAsia="Courier New"/>
                <w:i/>
                <w:sz w:val="18"/>
                <w:szCs w:val="18"/>
              </w:rPr>
              <w:t>ИНН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</w:p>
          <w:p w:rsidR="008A72B6" w:rsidRPr="00CC3AC8" w:rsidRDefault="008A72B6" w:rsidP="00CC3AC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(при его</w:t>
            </w:r>
          </w:p>
          <w:p w:rsidR="008A72B6" w:rsidRPr="00CC3AC8" w:rsidRDefault="008A72B6" w:rsidP="00CC3AC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наличии)</w:t>
            </w:r>
          </w:p>
        </w:tc>
        <w:tc>
          <w:tcPr>
            <w:tcW w:w="3118" w:type="dxa"/>
            <w:vAlign w:val="center"/>
          </w:tcPr>
          <w:p w:rsidR="008A72B6" w:rsidRPr="00CC3AC8" w:rsidRDefault="008A72B6" w:rsidP="00CC3AC8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Для иностранных граждан и лиц без гражданства</w:t>
            </w:r>
            <w:r>
              <w:rPr>
                <w:rFonts w:eastAsia="Courier New"/>
                <w:i/>
                <w:sz w:val="18"/>
                <w:szCs w:val="18"/>
              </w:rPr>
              <w:t>:</w:t>
            </w:r>
          </w:p>
          <w:p w:rsidR="008A72B6" w:rsidRPr="00CC3AC8" w:rsidRDefault="008A72B6" w:rsidP="000142D1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Данные документ</w:t>
            </w:r>
            <w:r w:rsidR="000142D1">
              <w:rPr>
                <w:rFonts w:eastAsia="Courier New"/>
                <w:i/>
                <w:sz w:val="18"/>
                <w:szCs w:val="18"/>
              </w:rPr>
              <w:t>ов</w:t>
            </w:r>
            <w:r w:rsidRPr="00CC3AC8">
              <w:rPr>
                <w:rFonts w:eastAsia="Courier New"/>
                <w:i/>
                <w:sz w:val="18"/>
                <w:szCs w:val="18"/>
              </w:rPr>
              <w:t>, подтверждающ</w:t>
            </w:r>
            <w:r w:rsidR="000142D1">
              <w:rPr>
                <w:rFonts w:eastAsia="Courier New"/>
                <w:i/>
                <w:sz w:val="18"/>
                <w:szCs w:val="18"/>
              </w:rPr>
              <w:t>их</w:t>
            </w:r>
            <w:r w:rsidRPr="00CC3AC8">
              <w:rPr>
                <w:rFonts w:eastAsia="Courier New"/>
                <w:i/>
                <w:sz w:val="18"/>
                <w:szCs w:val="18"/>
              </w:rPr>
              <w:t xml:space="preserve"> право на пребывание (проживание) в РФ  </w:t>
            </w:r>
            <w:r w:rsidR="000142D1">
              <w:rPr>
                <w:rFonts w:eastAsia="Courier New"/>
                <w:i/>
                <w:sz w:val="18"/>
                <w:szCs w:val="18"/>
              </w:rPr>
              <w:t>(если наличие таких документов обязательно в соответствии с международными договорами РФ и законодательством РФ)</w:t>
            </w:r>
            <w:r w:rsidRPr="00CC3AC8">
              <w:rPr>
                <w:rFonts w:eastAsia="Courier New"/>
                <w:i/>
                <w:sz w:val="18"/>
                <w:szCs w:val="18"/>
              </w:rPr>
              <w:t xml:space="preserve">    (серия (если имеется) и № документа, дата начала и окончания срока действия права пребывания (проживания))</w:t>
            </w:r>
          </w:p>
        </w:tc>
      </w:tr>
      <w:tr w:rsidR="008A72B6" w:rsidRPr="001F5D58" w:rsidTr="008A72B6">
        <w:trPr>
          <w:trHeight w:val="459"/>
        </w:trPr>
        <w:tc>
          <w:tcPr>
            <w:tcW w:w="2437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A72B6" w:rsidRPr="001F5D58" w:rsidTr="008A72B6">
        <w:trPr>
          <w:trHeight w:val="459"/>
        </w:trPr>
        <w:tc>
          <w:tcPr>
            <w:tcW w:w="2437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72B6" w:rsidRPr="001F5D58" w:rsidRDefault="008A72B6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345E2" w:rsidRPr="001F5D58" w:rsidTr="008A72B6">
        <w:trPr>
          <w:trHeight w:val="459"/>
        </w:trPr>
        <w:tc>
          <w:tcPr>
            <w:tcW w:w="2437" w:type="dxa"/>
            <w:vAlign w:val="center"/>
          </w:tcPr>
          <w:p w:rsidR="006345E2" w:rsidRPr="001F5D58" w:rsidRDefault="006345E2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6345E2" w:rsidRPr="001F5D58" w:rsidRDefault="006345E2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6345E2" w:rsidRPr="001F5D58" w:rsidRDefault="006345E2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6345E2" w:rsidRPr="001F5D58" w:rsidRDefault="006345E2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345E2" w:rsidRPr="001F5D58" w:rsidRDefault="006345E2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136"/>
        <w:gridCol w:w="706"/>
        <w:gridCol w:w="286"/>
        <w:gridCol w:w="2326"/>
        <w:gridCol w:w="1924"/>
        <w:gridCol w:w="1134"/>
      </w:tblGrid>
      <w:tr w:rsidR="00927CAD" w:rsidRPr="000E207C" w:rsidTr="00154B34">
        <w:trPr>
          <w:trHeight w:hRule="exact" w:val="21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CAD" w:rsidRPr="00686ED6" w:rsidRDefault="00927CAD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Сведения о наличии счетов, открытых в других кредитных организациях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9"/>
              <w:tblW w:w="6240" w:type="dxa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972"/>
            </w:tblGrid>
            <w:tr w:rsidR="00927CAD" w:rsidRPr="00686ED6" w:rsidTr="00313A57">
              <w:trPr>
                <w:trHeight w:val="60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AD" w:rsidRPr="00313A57" w:rsidRDefault="00927CAD" w:rsidP="00313A57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  <w:r w:rsidRPr="00313A57">
                    <w:rPr>
                      <w:rFonts w:eastAsia="Courier New"/>
                      <w:b/>
                      <w:bCs/>
                      <w:i/>
                      <w:shd w:val="clear" w:color="auto" w:fill="FFFFFF"/>
                    </w:rPr>
                    <w:t>Номер расчетного счета</w:t>
                  </w:r>
                </w:p>
              </w:tc>
              <w:tc>
                <w:tcPr>
                  <w:tcW w:w="3972" w:type="dxa"/>
                  <w:tcBorders>
                    <w:left w:val="single" w:sz="4" w:space="0" w:color="auto"/>
                  </w:tcBorders>
                  <w:vAlign w:val="center"/>
                </w:tcPr>
                <w:p w:rsidR="00927CAD" w:rsidRPr="00313A57" w:rsidRDefault="00927CAD" w:rsidP="00313A57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  <w:r w:rsidRPr="00313A57">
                    <w:rPr>
                      <w:rFonts w:eastAsia="Courier New"/>
                      <w:b/>
                      <w:bCs/>
                      <w:i/>
                      <w:shd w:val="clear" w:color="auto" w:fill="FFFFFF"/>
                    </w:rPr>
                    <w:t>Наименование кредитной организации,</w:t>
                  </w:r>
                  <w:r w:rsidR="00FA4F90" w:rsidRPr="00313A57">
                    <w:rPr>
                      <w:rFonts w:eastAsia="Courier New"/>
                      <w:b/>
                      <w:bCs/>
                      <w:i/>
                      <w:shd w:val="clear" w:color="auto" w:fill="FFFFFF"/>
                    </w:rPr>
                    <w:t xml:space="preserve"> в </w:t>
                  </w:r>
                  <w:r w:rsidRPr="00313A57">
                    <w:rPr>
                      <w:rFonts w:eastAsia="Courier New"/>
                      <w:b/>
                      <w:bCs/>
                      <w:i/>
                      <w:shd w:val="clear" w:color="auto" w:fill="FFFFFF"/>
                    </w:rPr>
                    <w:t>которой открыт расчетный счет</w:t>
                  </w:r>
                </w:p>
              </w:tc>
            </w:tr>
            <w:tr w:rsidR="00927CAD" w:rsidRPr="00686ED6" w:rsidTr="00154B34">
              <w:trPr>
                <w:trHeight w:val="20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  <w:tc>
                <w:tcPr>
                  <w:tcW w:w="3972" w:type="dxa"/>
                  <w:tcBorders>
                    <w:lef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</w:tr>
            <w:tr w:rsidR="00927CAD" w:rsidRPr="00686ED6" w:rsidTr="00154B3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  <w:tc>
                <w:tcPr>
                  <w:tcW w:w="3972" w:type="dxa"/>
                  <w:tcBorders>
                    <w:lef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</w:tr>
            <w:tr w:rsidR="00927CAD" w:rsidRPr="00686ED6" w:rsidTr="00154B34">
              <w:trPr>
                <w:trHeight w:val="26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  <w:tc>
                <w:tcPr>
                  <w:tcW w:w="3972" w:type="dxa"/>
                  <w:tcBorders>
                    <w:left w:val="single" w:sz="4" w:space="0" w:color="auto"/>
                  </w:tcBorders>
                </w:tcPr>
                <w:p w:rsidR="00927CAD" w:rsidRPr="00686ED6" w:rsidRDefault="00927CAD" w:rsidP="00927CA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</w:rPr>
                  </w:pPr>
                </w:p>
              </w:tc>
            </w:tr>
          </w:tbl>
          <w:p w:rsidR="00927CAD" w:rsidRPr="00686ED6" w:rsidRDefault="00927CAD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5333" w:rsidRPr="000E207C" w:rsidTr="00154B34">
        <w:trPr>
          <w:trHeight w:hRule="exact" w:val="2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333" w:rsidRPr="00686ED6" w:rsidRDefault="00385333" w:rsidP="008A72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Численность сотрудников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33" w:rsidRPr="00686ED6" w:rsidRDefault="00385333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E207C" w:rsidRPr="000E207C" w:rsidTr="00154B34">
        <w:trPr>
          <w:trHeight w:hRule="exact" w:val="28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07C" w:rsidRPr="00686ED6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деятельности (основной</w:t>
            </w:r>
            <w:r w:rsidRPr="00686ED6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7C" w:rsidRPr="00686ED6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E207C" w:rsidRPr="00B21A3F" w:rsidTr="00154B34">
        <w:trPr>
          <w:trHeight w:hRule="exact" w:val="47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07C" w:rsidRPr="00686ED6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Укажите, осуществляете ли Вы один из следующих видов деятельности</w:t>
            </w:r>
            <w:r w:rsidRPr="00686ED6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отметить V):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Игорный бизнес (организация и содержание тотализаторов и игорных </w:t>
            </w:r>
          </w:p>
          <w:p w:rsidR="00962666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заведений (казино, букмекерская контора и др.) организация и проведение </w:t>
            </w:r>
          </w:p>
          <w:p w:rsidR="00C13C69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лотерей, тотализаторов (взаимных пари) и иных игр, основанных </w:t>
            </w:r>
            <w:proofErr w:type="gramStart"/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риске</w:t>
            </w:r>
            <w:proofErr w:type="gramEnd"/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в </w:t>
            </w:r>
            <w:proofErr w:type="spellStart"/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т.ч</w:t>
            </w:r>
            <w:proofErr w:type="spellEnd"/>
            <w:r w:rsid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</w:t>
            </w:r>
          </w:p>
          <w:p w:rsidR="000E207C" w:rsidRPr="000E207C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электронной форме;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 ломбардов;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связанная с реализацией мебели;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связанная с реализацией легковых транспортных</w:t>
            </w:r>
            <w:r w:rsidR="00C13C69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средств;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Торговля драгоценными металлами, драгоценными камнями и</w:t>
            </w:r>
            <w:r w:rsidR="00C13C69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ювелирными изделиями,</w:t>
            </w:r>
            <w:r w:rsidR="000142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содержащими  драгоценные</w:t>
            </w:r>
            <w:proofErr w:type="gramEnd"/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металлы и драгоценные камни, и ломом таких изделий;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Торговля (посредничество в сделках) недвижимым имуществом;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Туристическая </w:t>
            </w:r>
            <w:proofErr w:type="gramStart"/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  (</w:t>
            </w:r>
            <w:proofErr w:type="gramEnd"/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туроператорская и турагентская</w:t>
            </w:r>
            <w:r w:rsidR="00C13C69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а</w:t>
            </w:r>
            <w:r w:rsidR="000142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также иная деятельность по организации путешествий);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связанная с производством оружия;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Посредническая деятельность по реализации оружия;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связанная с благотворительностью или иным видом нерегулируемой коммерческой деятельности;</w:t>
            </w:r>
          </w:p>
          <w:p w:rsidR="000E207C" w:rsidRPr="000E207C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связанная с интенсивным оборотом наличности (в том</w:t>
            </w:r>
            <w:r w:rsidR="00C13C69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числе оказание</w:t>
            </w:r>
            <w:r w:rsidR="000142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 в сфере розничной торговли, в сфере общественного</w:t>
            </w:r>
            <w:r w:rsid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питания, розничная торговля горючим на бензоколонках и</w:t>
            </w:r>
            <w:r w:rsidR="00C13C69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E207C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газозаправочных станциях и т.д.)</w:t>
            </w:r>
          </w:p>
          <w:p w:rsidR="000E207C" w:rsidRPr="00B21A3F" w:rsidRDefault="000E207C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666" w:rsidRPr="00B21A3F" w:rsidTr="00154B34">
        <w:trPr>
          <w:trHeight w:hRule="exact" w:val="183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666" w:rsidRPr="00686ED6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происхождения денежных средств и (или) иного имущества (отметить V):</w:t>
            </w:r>
          </w:p>
          <w:p w:rsidR="00962666" w:rsidRPr="000E207C" w:rsidRDefault="00962666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160F0E" w:rsidRDefault="00962666" w:rsidP="00160F0E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хозяйственная деятельность, в </w:t>
            </w:r>
            <w:proofErr w:type="spellStart"/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т.ч</w:t>
            </w:r>
            <w:proofErr w:type="spellEnd"/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выручка от реализации товаров/услуг </w:t>
            </w:r>
          </w:p>
          <w:p w:rsidR="00962666" w:rsidRPr="00962666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инвестиционная деятельность</w:t>
            </w:r>
          </w:p>
          <w:p w:rsidR="00962666" w:rsidRPr="00371636" w:rsidRDefault="00160F0E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7163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личные средства</w:t>
            </w:r>
          </w:p>
          <w:p w:rsidR="00962666" w:rsidRPr="00962666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займы </w:t>
            </w:r>
          </w:p>
          <w:p w:rsidR="00962666" w:rsidRPr="00962666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кредиты</w:t>
            </w:r>
          </w:p>
          <w:p w:rsidR="00962666" w:rsidRPr="00962666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иное (указать) ____________________________________________________</w:t>
            </w:r>
          </w:p>
          <w:p w:rsidR="00962666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62666" w:rsidRPr="00B21A3F" w:rsidTr="00154B34">
        <w:trPr>
          <w:trHeight w:hRule="exact" w:val="22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666" w:rsidRPr="00686ED6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Система  налогообложения</w:t>
            </w:r>
            <w:proofErr w:type="gramEnd"/>
            <w:r w:rsidRPr="00686ED6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, используемая Клиентом при осуществлении финансово-хозяйственной деятельности, в соответствии с законодательством Российской Федерации</w:t>
            </w:r>
          </w:p>
          <w:p w:rsidR="00962666" w:rsidRPr="00962666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962666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общая система налогообложения;   </w:t>
            </w:r>
          </w:p>
          <w:p w:rsidR="00962666" w:rsidRPr="00962666" w:rsidRDefault="00BB23BB" w:rsidP="00BB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С</w:t>
            </w:r>
            <w:r w:rsidR="00962666"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пециальный налоговый режим:</w:t>
            </w:r>
          </w:p>
          <w:p w:rsidR="00962666" w:rsidRPr="00962666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система налогообложения для сельскохозяйственных товаропроизводителей (единого сельскохозяйственного налога) (ЕСХН); </w:t>
            </w:r>
          </w:p>
          <w:p w:rsidR="00962666" w:rsidRPr="00962666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упрощенная система налогообложения (УС</w:t>
            </w:r>
            <w:r w:rsidR="008A72B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Н</w:t>
            </w: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О), объект налогообложения:</w:t>
            </w:r>
          </w:p>
          <w:p w:rsidR="00962666" w:rsidRPr="00962666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доходы; </w:t>
            </w:r>
          </w:p>
          <w:p w:rsidR="00962666" w:rsidRPr="00962666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доходы, уменьшенные на величину расходов;</w:t>
            </w:r>
          </w:p>
          <w:p w:rsidR="00962666" w:rsidRDefault="00962666" w:rsidP="0096266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266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система налогообложения в виде единого налога на вмененный доход (ЕНВД);</w:t>
            </w:r>
          </w:p>
          <w:p w:rsidR="007307C8" w:rsidRPr="00962666" w:rsidRDefault="007307C8" w:rsidP="0096266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патентная система</w:t>
            </w:r>
            <w:r w:rsidR="002867F0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налогообложения</w:t>
            </w:r>
          </w:p>
          <w:p w:rsidR="00962666" w:rsidRPr="00962666" w:rsidRDefault="00962666" w:rsidP="00962666">
            <w:pPr>
              <w:pStyle w:val="afb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62666" w:rsidRPr="00B21A3F" w:rsidTr="00900299">
        <w:trPr>
          <w:trHeight w:hRule="exact" w:val="280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686ED6" w:rsidRDefault="00962666" w:rsidP="00962666">
            <w:pPr>
              <w:widowControl w:val="0"/>
              <w:tabs>
                <w:tab w:val="left" w:pos="530"/>
              </w:tabs>
              <w:spacing w:after="24" w:line="18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Сведения о лицензиях (разрешениях) на осуществление деятельности </w:t>
            </w:r>
          </w:p>
          <w:p w:rsidR="00962666" w:rsidRPr="00686ED6" w:rsidRDefault="00962666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57" w:rsidRPr="00C13C69" w:rsidTr="00313A57">
        <w:trPr>
          <w:trHeight w:hRule="exact" w:val="7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3A57" w:rsidRPr="00686ED6" w:rsidRDefault="00313A57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3A57" w:rsidRPr="00686ED6" w:rsidRDefault="00313A57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выдачи лицензии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3A57" w:rsidRPr="00686ED6" w:rsidRDefault="00313A57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Кем выдана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3A57" w:rsidRPr="00686ED6" w:rsidRDefault="00313A57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86ED6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313A57" w:rsidRPr="00B21A3F" w:rsidTr="00313A57">
        <w:trPr>
          <w:trHeight w:hRule="exact" w:val="28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3A57" w:rsidRPr="00B21A3F" w:rsidTr="00313A57">
        <w:trPr>
          <w:trHeight w:hRule="exact" w:val="28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13A57" w:rsidRPr="00B21A3F" w:rsidRDefault="00313A57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C21" w:rsidRPr="00B21A3F" w:rsidTr="00154B34">
        <w:trPr>
          <w:trHeight w:hRule="exact" w:val="19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2C21" w:rsidRPr="000142D1" w:rsidRDefault="00312C21" w:rsidP="00686E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Сведения о выгодоприобретателях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312C21" w:rsidRDefault="00312C21" w:rsidP="00312C21">
            <w:pPr>
              <w:pStyle w:val="afb"/>
              <w:widowControl w:val="0"/>
              <w:tabs>
                <w:tab w:val="left" w:leader="underscore" w:pos="226"/>
              </w:tabs>
              <w:spacing w:after="60" w:line="180" w:lineRule="exact"/>
              <w:ind w:left="1078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12C21" w:rsidRPr="008A72B6" w:rsidRDefault="008A72B6" w:rsidP="008A72B6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sym w:font="Symbol" w:char="F08C"/>
            </w:r>
            <w:r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12C21" w:rsidRPr="008A72B6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НЕТ </w:t>
            </w:r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клиент</w:t>
            </w:r>
            <w:r w:rsidR="00312C21" w:rsidRPr="008A72B6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не</w:t>
            </w:r>
            <w:proofErr w:type="gramEnd"/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работает по договорам поручительства, комиссии, </w:t>
            </w:r>
          </w:p>
          <w:p w:rsidR="00A113E6" w:rsidRDefault="00312C21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доверительного уп</w:t>
            </w:r>
            <w:r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равления, агентским договорам (либо иным </w:t>
            </w:r>
            <w:r w:rsidR="00A113E6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5E41D3" w:rsidRDefault="00A113E6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г</w:t>
            </w:r>
            <w:r w:rsidR="00312C21"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ражданско-правовым договорам в пользу третьих лиц), все сделки </w:t>
            </w:r>
          </w:p>
          <w:p w:rsidR="00312C21" w:rsidRPr="00312C21" w:rsidRDefault="005E41D3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312C21"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и платежи проводит к собственной выгоде и за свой счет)</w:t>
            </w:r>
          </w:p>
          <w:p w:rsidR="00312C21" w:rsidRPr="00312C21" w:rsidRDefault="00312C21" w:rsidP="00312C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312C21" w:rsidRPr="008A72B6" w:rsidRDefault="008A72B6" w:rsidP="008A72B6">
            <w:pPr>
              <w:widowControl w:val="0"/>
              <w:tabs>
                <w:tab w:val="left" w:leader="underscore" w:pos="226"/>
              </w:tabs>
              <w:spacing w:after="0" w:line="240" w:lineRule="auto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sym w:font="Symbol" w:char="F08C"/>
            </w:r>
            <w:r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="00312C21" w:rsidRPr="008A72B6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ДА  </w:t>
            </w:r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312C21" w:rsidRPr="008A72B6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при наличии отметки в графе «да» необходимо заполнить Анкету   </w:t>
            </w:r>
          </w:p>
          <w:p w:rsidR="005E41D3" w:rsidRDefault="00312C21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выгодоприобретателя, если выгодоприобретателей несколько,</w:t>
            </w:r>
            <w:r w:rsidR="005E41D3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</w:t>
            </w:r>
          </w:p>
          <w:p w:rsidR="00312C21" w:rsidRPr="00312C21" w:rsidRDefault="005E41D3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312C21"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Анкета </w:t>
            </w:r>
            <w:r w:rsid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з</w:t>
            </w:r>
            <w:r w:rsidR="00312C21" w:rsidRP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аполняется на  каждого</w:t>
            </w:r>
            <w:r w:rsidR="00312C21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345E2" w:rsidRPr="00B21A3F" w:rsidTr="00154B34">
        <w:trPr>
          <w:trHeight w:hRule="exact" w:val="134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45E2" w:rsidRPr="000142D1" w:rsidRDefault="006345E2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документе, на котором основаны полномочия представителя: наименование, дата выдачи, срок действия, номер документа (для представителя)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45E2" w:rsidRPr="00686ED6" w:rsidRDefault="006345E2" w:rsidP="00312C21">
            <w:pPr>
              <w:pStyle w:val="afb"/>
              <w:widowControl w:val="0"/>
              <w:tabs>
                <w:tab w:val="left" w:leader="underscore" w:pos="226"/>
              </w:tabs>
              <w:spacing w:after="60" w:line="180" w:lineRule="exact"/>
              <w:ind w:left="1078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12C21" w:rsidRPr="00B21A3F" w:rsidTr="00313A57">
        <w:trPr>
          <w:trHeight w:hRule="exact" w:val="19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0142D1" w:rsidRDefault="00312C21" w:rsidP="00313A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Цели установления и предполагаемый характер деловых отношений с НКО</w:t>
            </w:r>
          </w:p>
          <w:p w:rsidR="005E41D3" w:rsidRPr="000142D1" w:rsidRDefault="005E41D3" w:rsidP="00313A57">
            <w:pPr>
              <w:pStyle w:val="6"/>
              <w:jc w:val="left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b w:val="0"/>
                <w:i/>
                <w:szCs w:val="20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12C21" w:rsidRPr="000142D1" w:rsidRDefault="00312C21" w:rsidP="00313A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2C21" w:rsidRPr="000142D1" w:rsidRDefault="00312C21" w:rsidP="00313A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2C21" w:rsidRPr="000142D1" w:rsidRDefault="00312C21" w:rsidP="00313A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2C21" w:rsidRPr="000142D1" w:rsidRDefault="00312C21" w:rsidP="00313A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312C21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312C21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Расчетно-кассовое обслуживание;</w:t>
            </w:r>
          </w:p>
          <w:p w:rsidR="00BB23BB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</w:r>
            <w:r w:rsidR="00686ED6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нкассация</w:t>
            </w:r>
            <w:r w:rsidR="00686ED6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\п</w:t>
            </w:r>
            <w:r w:rsidR="00BB23BB" w:rsidRPr="008A72B6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еревозка</w:t>
            </w:r>
            <w:r w:rsidR="00686ED6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наличных денег и других ценностей</w:t>
            </w:r>
          </w:p>
          <w:p w:rsidR="00312C21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</w:r>
            <w:proofErr w:type="spellStart"/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Эквайринг</w:t>
            </w:r>
            <w:proofErr w:type="spellEnd"/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312C21" w:rsidRPr="00312C21" w:rsidRDefault="00312C21" w:rsidP="001E0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="005E41D3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E0842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Другие(укажите)______________</w:t>
            </w:r>
            <w:r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____________________________</w:t>
            </w:r>
          </w:p>
        </w:tc>
      </w:tr>
      <w:tr w:rsidR="00312C21" w:rsidRPr="00B21A3F" w:rsidTr="00313A57">
        <w:trPr>
          <w:trHeight w:hRule="exact" w:val="16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0142D1" w:rsidRDefault="00312C21" w:rsidP="00312C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Предполагаемый характер деловых отношений с НКО </w:t>
            </w:r>
          </w:p>
          <w:p w:rsidR="005E41D3" w:rsidRPr="000142D1" w:rsidRDefault="005E41D3" w:rsidP="005E41D3">
            <w:pPr>
              <w:pStyle w:val="6"/>
              <w:jc w:val="left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b w:val="0"/>
                <w:i/>
                <w:szCs w:val="20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12C21" w:rsidRPr="000142D1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ab/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Длительный;</w:t>
            </w:r>
          </w:p>
          <w:p w:rsidR="00312C21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Краткосрочный;</w:t>
            </w:r>
          </w:p>
          <w:p w:rsidR="00312C21" w:rsidRPr="00312C21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312C21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Разовый.</w:t>
            </w:r>
          </w:p>
          <w:p w:rsidR="00312C21" w:rsidRPr="00B21A3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12C21" w:rsidRPr="00312C21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12C21" w:rsidRPr="000142D1" w:rsidTr="005E41D3">
        <w:trPr>
          <w:trHeight w:hRule="exact" w:val="667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41D3" w:rsidRPr="000142D1" w:rsidRDefault="00312C21" w:rsidP="005E41D3">
            <w:pPr>
              <w:pStyle w:val="6"/>
              <w:jc w:val="center"/>
              <w:rPr>
                <w:rFonts w:eastAsia="Courier New"/>
                <w:i/>
                <w:szCs w:val="20"/>
              </w:rPr>
            </w:pPr>
            <w:r w:rsidRPr="000142D1">
              <w:rPr>
                <w:rFonts w:eastAsia="Courier New"/>
                <w:i/>
                <w:szCs w:val="20"/>
              </w:rPr>
              <w:t>Цели финансово</w:t>
            </w:r>
            <w:r w:rsidRPr="000142D1">
              <w:rPr>
                <w:rFonts w:eastAsia="Courier New"/>
                <w:i/>
                <w:szCs w:val="20"/>
              </w:rPr>
              <w:softHyphen/>
              <w:t>-хозяйственной деятельности</w:t>
            </w:r>
          </w:p>
          <w:p w:rsidR="005E41D3" w:rsidRPr="000142D1" w:rsidRDefault="005E41D3" w:rsidP="005E41D3">
            <w:pPr>
              <w:pStyle w:val="6"/>
              <w:jc w:val="center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b w:val="0"/>
                <w:i/>
                <w:szCs w:val="20"/>
              </w:rPr>
              <w:t xml:space="preserve">(Сведения устанавливаются однократно при приеме Клиента на обслуживание </w:t>
            </w:r>
          </w:p>
          <w:p w:rsidR="005E41D3" w:rsidRPr="000142D1" w:rsidRDefault="005E41D3" w:rsidP="005E41D3">
            <w:pPr>
              <w:pStyle w:val="6"/>
              <w:jc w:val="center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b w:val="0"/>
                <w:i/>
                <w:szCs w:val="20"/>
              </w:rPr>
              <w:t>и обновляются при возникновении сомнений в их достоверности)</w:t>
            </w:r>
          </w:p>
          <w:p w:rsidR="005E41D3" w:rsidRPr="000142D1" w:rsidRDefault="005E41D3" w:rsidP="005E41D3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12C21" w:rsidRPr="000142D1" w:rsidRDefault="00312C21" w:rsidP="005E41D3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E41D3" w:rsidRPr="000142D1" w:rsidRDefault="005E41D3" w:rsidP="005E41D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29AA" w:rsidRPr="00E52E9C" w:rsidTr="00313A57">
        <w:tblPrEx>
          <w:jc w:val="left"/>
        </w:tblPrEx>
        <w:trPr>
          <w:trHeight w:hRule="exact" w:val="1461"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1EA" w:rsidRPr="000142D1" w:rsidRDefault="006771EA" w:rsidP="00686E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Фактически осуществляемые виды деятельности </w:t>
            </w:r>
          </w:p>
          <w:p w:rsidR="005E29AA" w:rsidRPr="00A113E6" w:rsidRDefault="006771EA" w:rsidP="00686E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(дать краткое описание предмета бизнеса с указанием предоставляемых услуг, выполняемых работ, продаваемых товаров  и т.д., а также указать  количество и адреса торговых точек/точек общепита/иное(если не указаны выше))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9AA" w:rsidRPr="00A113E6" w:rsidRDefault="005E29AA" w:rsidP="002F473A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113E6" w:rsidRPr="000142D1" w:rsidTr="005E41D3">
        <w:tblPrEx>
          <w:jc w:val="left"/>
        </w:tblPrEx>
        <w:trPr>
          <w:trHeight w:hRule="exact" w:val="184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BB23BB">
            <w:pPr>
              <w:widowControl w:val="0"/>
              <w:spacing w:after="0" w:line="150" w:lineRule="exact"/>
              <w:ind w:left="8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Сведения о планируемых операциях в течение определенного периода (за </w:t>
            </w:r>
            <w:r w:rsidR="00BB23BB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месяц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5E41D3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113E6" w:rsidRPr="000142D1" w:rsidTr="005E41D3">
        <w:tblPrEx>
          <w:jc w:val="left"/>
        </w:tblPrEx>
        <w:trPr>
          <w:trHeight w:hRule="exact" w:val="392"/>
        </w:trPr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13E6" w:rsidRPr="000142D1" w:rsidRDefault="00A113E6" w:rsidP="005E41D3">
            <w:pPr>
              <w:widowControl w:val="0"/>
              <w:spacing w:after="0" w:line="150" w:lineRule="exact"/>
              <w:ind w:left="10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операций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13E6" w:rsidRPr="000142D1" w:rsidRDefault="00A113E6" w:rsidP="005E41D3">
            <w:pPr>
              <w:widowControl w:val="0"/>
              <w:spacing w:after="0" w:line="150" w:lineRule="exact"/>
              <w:ind w:left="8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 операций</w:t>
            </w:r>
          </w:p>
        </w:tc>
      </w:tr>
      <w:tr w:rsidR="00A113E6" w:rsidRPr="000142D1" w:rsidTr="00900299">
        <w:tblPrEx>
          <w:jc w:val="left"/>
        </w:tblPrEx>
        <w:trPr>
          <w:trHeight w:hRule="exact" w:val="30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113E6" w:rsidRPr="000142D1" w:rsidTr="00900299">
        <w:tblPrEx>
          <w:jc w:val="left"/>
        </w:tblPrEx>
        <w:trPr>
          <w:trHeight w:hRule="exact" w:val="34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113E6" w:rsidRPr="000142D1" w:rsidTr="005E41D3">
        <w:tblPrEx>
          <w:jc w:val="left"/>
        </w:tblPrEx>
        <w:trPr>
          <w:trHeight w:hRule="exact" w:val="47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Операции по снятию денежных средств в наличной форме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113E6" w:rsidRPr="000142D1" w:rsidTr="000142D1">
        <w:tblPrEx>
          <w:jc w:val="left"/>
        </w:tblPrEx>
        <w:trPr>
          <w:trHeight w:hRule="exact" w:val="43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Обоснование снятия наличных денежных средств: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113E6" w:rsidRPr="000142D1" w:rsidTr="005E41D3">
        <w:tblPrEx>
          <w:jc w:val="left"/>
        </w:tblPrEx>
        <w:trPr>
          <w:trHeight w:hRule="exact" w:val="41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3E6" w:rsidRPr="000142D1" w:rsidTr="001E0842">
        <w:tblPrEx>
          <w:jc w:val="left"/>
        </w:tblPrEx>
        <w:trPr>
          <w:trHeight w:hRule="exact" w:val="288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8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И/ИЛИ:</w:t>
            </w:r>
          </w:p>
        </w:tc>
      </w:tr>
      <w:tr w:rsidR="00A113E6" w:rsidRPr="000142D1" w:rsidTr="00313A57">
        <w:tblPrEx>
          <w:jc w:val="left"/>
        </w:tblPrEx>
        <w:trPr>
          <w:trHeight w:hRule="exact" w:val="1299"/>
        </w:trPr>
        <w:tc>
          <w:tcPr>
            <w:tcW w:w="1076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Информация об </w:t>
            </w:r>
            <w:r w:rsidR="002F473A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основных контрагентах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(указать наименование и ИНН):</w:t>
            </w: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0842" w:rsidRPr="000142D1" w:rsidTr="00313A57">
        <w:tblPrEx>
          <w:jc w:val="left"/>
        </w:tblPrEx>
        <w:trPr>
          <w:trHeight w:hRule="exact" w:val="1173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0142D1" w:rsidRDefault="001E0842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Источники поступлений и перечислений денежных средств (виды договоров (контрактов), расчеты по которым будут осуществляться через НКО):</w:t>
            </w: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1937" w:rsidRPr="000142D1" w:rsidRDefault="00DA1937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113E6" w:rsidRPr="000142D1" w:rsidTr="00313A57">
        <w:tblPrEx>
          <w:jc w:val="left"/>
        </w:tblPrEx>
        <w:trPr>
          <w:trHeight w:hRule="exact" w:val="42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8A72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Намерены  ли Вы осуществлять переводы  денежных средств на счета лиц – нерезидентов, не   являющихся резидентами Республики Беларусь или  Республики Казахстан, Республики Армения или Киргизской Республики и действующих в своих интересах или по поручению третьих лиц (дале</w:t>
            </w:r>
            <w:r w:rsidR="008A72B6" w:rsidRPr="000142D1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 – контрагенты – нерезиденты)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E6" w:rsidRPr="000142D1" w:rsidRDefault="00A113E6" w:rsidP="00900299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Да</w:t>
            </w:r>
          </w:p>
          <w:p w:rsidR="00A113E6" w:rsidRPr="000142D1" w:rsidRDefault="00A113E6" w:rsidP="00900299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B7018" w:rsidRPr="000142D1" w:rsidTr="00154B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7"/>
        </w:trPr>
        <w:tc>
          <w:tcPr>
            <w:tcW w:w="3256" w:type="dxa"/>
            <w:shd w:val="clear" w:color="auto" w:fill="auto"/>
          </w:tcPr>
          <w:p w:rsidR="002B7018" w:rsidRPr="000142D1" w:rsidRDefault="002B7018" w:rsidP="00BC547E">
            <w:pPr>
              <w:widowControl w:val="0"/>
              <w:spacing w:after="0" w:line="216" w:lineRule="exact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Сведения (документы) о финансовом положении </w:t>
            </w:r>
            <w:r w:rsidR="007307C8" w:rsidRPr="000142D1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ИП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период деятельности ко</w:t>
            </w:r>
            <w:r w:rsidR="00900299" w:rsidRPr="000142D1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торого не превышает 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3-х месяцев со дня его регистрации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513CCA" w:rsidRPr="000142D1" w:rsidRDefault="00513CCA" w:rsidP="00900299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900299" w:rsidRPr="000142D1" w:rsidRDefault="00900299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 </w:t>
            </w:r>
            <w:r w:rsidRPr="000142D1"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Обязательство о представлении отчетности в </w:t>
            </w:r>
            <w:r w:rsidR="005E41D3" w:rsidRPr="000142D1"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НКО</w:t>
            </w:r>
          </w:p>
          <w:p w:rsidR="00513CCA" w:rsidRPr="000142D1" w:rsidRDefault="00513CCA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13CCA" w:rsidRPr="000142D1" w:rsidRDefault="00513CCA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13CCA" w:rsidRPr="000142D1" w:rsidRDefault="00513CCA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13CCA" w:rsidRPr="000142D1" w:rsidRDefault="00513CCA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113E6" w:rsidRPr="000142D1" w:rsidTr="00900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0768" w:type="dxa"/>
            <w:gridSpan w:val="7"/>
            <w:shd w:val="clear" w:color="auto" w:fill="auto"/>
            <w:vAlign w:val="center"/>
          </w:tcPr>
          <w:p w:rsidR="00BC547E" w:rsidRPr="000142D1" w:rsidRDefault="00BC547E" w:rsidP="00BC547E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BC547E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Деловая репутация </w:t>
            </w:r>
            <w:r w:rsidR="00BC547E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ИП</w:t>
            </w:r>
          </w:p>
        </w:tc>
      </w:tr>
      <w:tr w:rsidR="00A113E6" w:rsidRPr="000142D1" w:rsidTr="00154B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256" w:type="dxa"/>
            <w:shd w:val="clear" w:color="auto" w:fill="auto"/>
          </w:tcPr>
          <w:p w:rsidR="00A113E6" w:rsidRPr="000142D1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  отзывы (в произвольной письменной форме, при возможности их получения) о</w:t>
            </w:r>
            <w:r w:rsidR="007307C8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б ИП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других клиентов НКО, имеющих с ним деловые отношения</w:t>
            </w:r>
          </w:p>
          <w:p w:rsidR="00900299" w:rsidRPr="000142D1" w:rsidRDefault="00900299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113E6" w:rsidRPr="000142D1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- отзывы (в произвольной письменной форме, при возможности их получения) других кредитных организаций, в которых </w:t>
            </w:r>
            <w:r w:rsidR="007307C8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ИП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ранее находил</w:t>
            </w:r>
            <w:r w:rsidR="007307C8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ся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547E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и\или находится </w:t>
            </w:r>
            <w:r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на обслуживании, с информацией этих кредитных организаций об оценке деловой репутации данного </w:t>
            </w:r>
            <w:r w:rsidR="007307C8" w:rsidRPr="000142D1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ИП</w:t>
            </w:r>
          </w:p>
          <w:p w:rsidR="00A113E6" w:rsidRPr="000142D1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6"/>
            <w:shd w:val="clear" w:color="auto" w:fill="auto"/>
          </w:tcPr>
          <w:p w:rsidR="00A113E6" w:rsidRPr="000142D1" w:rsidRDefault="00900299" w:rsidP="00900299">
            <w:pPr>
              <w:pStyle w:val="6"/>
              <w:jc w:val="left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b w:val="0"/>
                <w:i/>
                <w:color w:val="000000"/>
                <w:szCs w:val="20"/>
              </w:rPr>
              <w:t xml:space="preserve"> </w:t>
            </w:r>
            <w:r w:rsidR="00A113E6" w:rsidRPr="000142D1">
              <w:rPr>
                <w:rFonts w:eastAsia="Courier New"/>
                <w:b w:val="0"/>
                <w:i/>
                <w:szCs w:val="20"/>
              </w:rPr>
              <w:t xml:space="preserve">имеются </w:t>
            </w:r>
          </w:p>
          <w:p w:rsidR="00A113E6" w:rsidRPr="000142D1" w:rsidRDefault="00900299" w:rsidP="00900299">
            <w:pPr>
              <w:pStyle w:val="6"/>
              <w:jc w:val="left"/>
              <w:rPr>
                <w:rFonts w:eastAsia="Courier New"/>
                <w:b w:val="0"/>
                <w:szCs w:val="20"/>
              </w:rPr>
            </w:pPr>
            <w:r w:rsidRPr="000142D1">
              <w:rPr>
                <w:rFonts w:eastAsia="Courier New"/>
                <w:b w:val="0"/>
                <w:i/>
                <w:color w:val="000000"/>
                <w:szCs w:val="20"/>
              </w:rPr>
              <w:t xml:space="preserve"> </w:t>
            </w:r>
            <w:r w:rsidR="00A113E6" w:rsidRPr="000142D1">
              <w:rPr>
                <w:rFonts w:eastAsia="Courier New"/>
                <w:b w:val="0"/>
                <w:i/>
                <w:szCs w:val="20"/>
              </w:rPr>
              <w:t>отсутствуют</w:t>
            </w:r>
          </w:p>
          <w:p w:rsidR="00A113E6" w:rsidRPr="000142D1" w:rsidRDefault="00A113E6" w:rsidP="00900299">
            <w:pPr>
              <w:pStyle w:val="6"/>
              <w:jc w:val="left"/>
              <w:rPr>
                <w:rFonts w:eastAsia="Courier New"/>
                <w:szCs w:val="20"/>
              </w:rPr>
            </w:pPr>
          </w:p>
          <w:p w:rsidR="00A113E6" w:rsidRPr="000142D1" w:rsidRDefault="00A113E6" w:rsidP="00900299">
            <w:pPr>
              <w:pStyle w:val="6"/>
              <w:jc w:val="left"/>
              <w:rPr>
                <w:rFonts w:eastAsia="Courier New"/>
                <w:szCs w:val="20"/>
              </w:rPr>
            </w:pPr>
          </w:p>
          <w:p w:rsidR="00A113E6" w:rsidRPr="000142D1" w:rsidRDefault="00900299" w:rsidP="00900299">
            <w:pPr>
              <w:pStyle w:val="6"/>
              <w:jc w:val="left"/>
              <w:rPr>
                <w:rFonts w:eastAsia="Courier New"/>
                <w:b w:val="0"/>
                <w:i/>
                <w:szCs w:val="20"/>
              </w:rPr>
            </w:pPr>
            <w:r w:rsidRPr="000142D1">
              <w:rPr>
                <w:rFonts w:eastAsia="Courier New"/>
                <w:i/>
                <w:color w:val="000000"/>
                <w:szCs w:val="20"/>
              </w:rPr>
              <w:t xml:space="preserve"> </w:t>
            </w:r>
            <w:r w:rsidR="00A113E6" w:rsidRPr="000142D1">
              <w:rPr>
                <w:rFonts w:eastAsia="Courier New"/>
                <w:b w:val="0"/>
                <w:i/>
                <w:szCs w:val="20"/>
              </w:rPr>
              <w:t>имеются</w:t>
            </w:r>
          </w:p>
          <w:p w:rsidR="00A113E6" w:rsidRPr="000142D1" w:rsidRDefault="00900299" w:rsidP="00900299">
            <w:pPr>
              <w:pStyle w:val="6"/>
              <w:jc w:val="left"/>
              <w:rPr>
                <w:rFonts w:eastAsia="Courier New"/>
                <w:szCs w:val="20"/>
              </w:rPr>
            </w:pPr>
            <w:r w:rsidRPr="000142D1">
              <w:rPr>
                <w:rFonts w:eastAsia="Courier New"/>
                <w:b w:val="0"/>
                <w:i/>
                <w:color w:val="000000"/>
                <w:szCs w:val="20"/>
              </w:rPr>
              <w:t xml:space="preserve"> </w:t>
            </w:r>
            <w:r w:rsidR="00A113E6" w:rsidRPr="000142D1">
              <w:rPr>
                <w:rFonts w:eastAsia="Courier New"/>
                <w:b w:val="0"/>
                <w:i/>
                <w:szCs w:val="20"/>
              </w:rPr>
              <w:t>отсутствуют</w:t>
            </w:r>
          </w:p>
        </w:tc>
      </w:tr>
    </w:tbl>
    <w:p w:rsidR="00EE2C06" w:rsidRPr="00686ED6" w:rsidRDefault="00EE2C06" w:rsidP="004F4629">
      <w:pPr>
        <w:pStyle w:val="af7"/>
        <w:kinsoku w:val="0"/>
        <w:overflowPunct w:val="0"/>
        <w:spacing w:before="157"/>
        <w:ind w:right="125" w:firstLine="0"/>
        <w:rPr>
          <w:i/>
          <w:sz w:val="22"/>
          <w:szCs w:val="22"/>
        </w:rPr>
      </w:pPr>
      <w:r w:rsidRPr="00686ED6">
        <w:rPr>
          <w:i/>
          <w:sz w:val="22"/>
          <w:szCs w:val="22"/>
        </w:rPr>
        <w:t xml:space="preserve">Настоящим Клиент (на основании и во исполнение статьи 431.2 Гражданского кодекса Российской Федерации) заверяет </w:t>
      </w:r>
      <w:r w:rsidRPr="00686ED6">
        <w:rPr>
          <w:b/>
          <w:i/>
          <w:sz w:val="22"/>
          <w:szCs w:val="22"/>
          <w:u w:val="single"/>
        </w:rPr>
        <w:t>в получении им согласия лиц</w:t>
      </w:r>
      <w:r w:rsidRPr="00686ED6">
        <w:rPr>
          <w:i/>
          <w:sz w:val="22"/>
          <w:szCs w:val="22"/>
        </w:rPr>
        <w:t xml:space="preserve">, чьи персональные данные были представлены Клиентом в НКО, включая (но не ограничиваясь) уполномоченных лиц Клиента, в том числе представителей по доверенности, бенефициарных владельцев, для юридических лиц: членов органов управления, участников/акционеров и др., (далее – Субъекты ПДн) на обработку их персональных данных (далее – ПДн), а также </w:t>
      </w:r>
      <w:r w:rsidRPr="00686ED6">
        <w:rPr>
          <w:b/>
          <w:i/>
          <w:sz w:val="22"/>
          <w:szCs w:val="22"/>
          <w:u w:val="single"/>
        </w:rPr>
        <w:t>в уведомлении им этих лиц</w:t>
      </w:r>
      <w:r w:rsidRPr="00686ED6">
        <w:rPr>
          <w:i/>
          <w:sz w:val="22"/>
          <w:szCs w:val="22"/>
        </w:rPr>
        <w:t xml:space="preserve"> (Субъектов ПДн) </w:t>
      </w:r>
      <w:r w:rsidRPr="00686ED6">
        <w:rPr>
          <w:b/>
          <w:i/>
          <w:sz w:val="22"/>
          <w:szCs w:val="22"/>
          <w:u w:val="single"/>
        </w:rPr>
        <w:t>о получении и осуществлении обработки их ПДн</w:t>
      </w:r>
      <w:r w:rsidRPr="00686ED6">
        <w:rPr>
          <w:i/>
          <w:sz w:val="22"/>
          <w:szCs w:val="22"/>
        </w:rPr>
        <w:t xml:space="preserve"> НКО «РКЦ ДВ» (АО), местонахождение: г. Владивосток, улица Махалина, 15, именуемой в дальнейшем «Оператор», в соответствии с Федеральным законом от 27.07.2006 № 152-ФЗ «О персональных данных», в том числе, но не исключительно: фамилии, имени, отчества субъекта ПДн, данных и реквизитов документов,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положении, в </w:t>
      </w:r>
      <w:proofErr w:type="spellStart"/>
      <w:r w:rsidRPr="00686ED6">
        <w:rPr>
          <w:i/>
          <w:sz w:val="22"/>
          <w:szCs w:val="22"/>
        </w:rPr>
        <w:t>т.ч</w:t>
      </w:r>
      <w:proofErr w:type="spellEnd"/>
      <w:r w:rsidRPr="00686ED6">
        <w:rPr>
          <w:i/>
          <w:sz w:val="22"/>
          <w:szCs w:val="22"/>
        </w:rPr>
        <w:t xml:space="preserve">. данных об имуществе, образовании, профессии, доходах и расходах, </w:t>
      </w:r>
      <w:r w:rsidRPr="00686ED6">
        <w:rPr>
          <w:b/>
          <w:i/>
          <w:sz w:val="22"/>
          <w:szCs w:val="22"/>
          <w:u w:val="single"/>
        </w:rPr>
        <w:t xml:space="preserve">включая следующие действия: получение, сбор (в </w:t>
      </w:r>
      <w:proofErr w:type="spellStart"/>
      <w:r w:rsidRPr="00686ED6">
        <w:rPr>
          <w:b/>
          <w:i/>
          <w:sz w:val="22"/>
          <w:szCs w:val="22"/>
          <w:u w:val="single"/>
        </w:rPr>
        <w:t>т.ч</w:t>
      </w:r>
      <w:proofErr w:type="spellEnd"/>
      <w:r w:rsidRPr="00686ED6">
        <w:rPr>
          <w:b/>
          <w:i/>
          <w:sz w:val="22"/>
          <w:szCs w:val="22"/>
          <w:u w:val="single"/>
        </w:rPr>
        <w:t>. сбор из независимых источников),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686ED6">
        <w:rPr>
          <w:i/>
          <w:sz w:val="22"/>
          <w:szCs w:val="22"/>
        </w:rPr>
        <w:t xml:space="preserve"> с передачей и без передачи по локальной сети, с передачей и без передачи по информационно-телекоммуникационной сети «Интернет», </w:t>
      </w:r>
      <w:r w:rsidRPr="00686ED6">
        <w:rPr>
          <w:b/>
          <w:i/>
          <w:sz w:val="22"/>
          <w:szCs w:val="22"/>
          <w:u w:val="single"/>
        </w:rPr>
        <w:t>трансграничную передачу</w:t>
      </w:r>
      <w:r w:rsidRPr="00686ED6">
        <w:rPr>
          <w:i/>
          <w:sz w:val="22"/>
          <w:szCs w:val="22"/>
        </w:rPr>
        <w:t xml:space="preserve"> как с </w:t>
      </w:r>
      <w:r w:rsidRPr="00686ED6">
        <w:rPr>
          <w:i/>
          <w:sz w:val="22"/>
          <w:szCs w:val="22"/>
        </w:rPr>
        <w:lastRenderedPageBreak/>
        <w:t xml:space="preserve">использованием средств автоматизации, так и без использования таковых, а также </w:t>
      </w:r>
      <w:r w:rsidRPr="00686ED6">
        <w:rPr>
          <w:b/>
          <w:i/>
          <w:sz w:val="22"/>
          <w:szCs w:val="22"/>
          <w:u w:val="single"/>
        </w:rPr>
        <w:t>на поручение Оператором обработки ПДн Субъектов ПДн другим Операторам</w:t>
      </w:r>
      <w:r w:rsidRPr="00686ED6">
        <w:rPr>
          <w:i/>
          <w:sz w:val="22"/>
          <w:szCs w:val="22"/>
        </w:rPr>
        <w:t>, в том числе в</w:t>
      </w:r>
      <w:r w:rsidRPr="00686ED6">
        <w:rPr>
          <w:i/>
          <w:spacing w:val="-21"/>
          <w:sz w:val="22"/>
          <w:szCs w:val="22"/>
        </w:rPr>
        <w:t xml:space="preserve"> </w:t>
      </w:r>
      <w:r w:rsidRPr="00686ED6">
        <w:rPr>
          <w:i/>
          <w:sz w:val="22"/>
          <w:szCs w:val="22"/>
        </w:rPr>
        <w:t>целях:</w:t>
      </w:r>
    </w:p>
    <w:p w:rsidR="00EE2C06" w:rsidRPr="00686ED6" w:rsidRDefault="00EE2C06" w:rsidP="00EE2C06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686ED6">
        <w:rPr>
          <w:rFonts w:ascii="Times New Roman" w:hAnsi="Times New Roman"/>
          <w:i/>
        </w:rPr>
        <w:t xml:space="preserve">    заключения,</w:t>
      </w:r>
      <w:r w:rsidRPr="00686ED6">
        <w:rPr>
          <w:rFonts w:ascii="Times New Roman" w:hAnsi="Times New Roman"/>
          <w:i/>
          <w:spacing w:val="-2"/>
        </w:rPr>
        <w:t xml:space="preserve"> </w:t>
      </w:r>
      <w:r w:rsidRPr="00686ED6">
        <w:rPr>
          <w:rFonts w:ascii="Times New Roman" w:hAnsi="Times New Roman"/>
          <w:i/>
        </w:rPr>
        <w:t>исполнения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и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расторжения соответствующего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договора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(соглашения)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с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Оператором, стороной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которого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является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или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будет</w:t>
      </w:r>
      <w:r w:rsidRPr="00686ED6">
        <w:rPr>
          <w:rFonts w:ascii="Times New Roman" w:hAnsi="Times New Roman"/>
          <w:i/>
          <w:spacing w:val="-4"/>
        </w:rPr>
        <w:t xml:space="preserve"> </w:t>
      </w:r>
      <w:r w:rsidRPr="00686ED6">
        <w:rPr>
          <w:rFonts w:ascii="Times New Roman" w:hAnsi="Times New Roman"/>
          <w:i/>
        </w:rPr>
        <w:t>являться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Клиент;</w:t>
      </w:r>
    </w:p>
    <w:p w:rsidR="00EE2C06" w:rsidRPr="00686ED6" w:rsidRDefault="00EE2C06" w:rsidP="00EE2C06">
      <w:pPr>
        <w:pStyle w:val="afb"/>
        <w:widowControl w:val="0"/>
        <w:numPr>
          <w:ilvl w:val="0"/>
          <w:numId w:val="26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686ED6">
        <w:rPr>
          <w:rFonts w:ascii="Times New Roman" w:hAnsi="Times New Roman"/>
          <w:i/>
        </w:rPr>
        <w:t xml:space="preserve">    централизованной</w:t>
      </w:r>
      <w:r w:rsidRPr="00686ED6">
        <w:rPr>
          <w:rFonts w:ascii="Times New Roman" w:hAnsi="Times New Roman"/>
          <w:i/>
          <w:spacing w:val="-5"/>
        </w:rPr>
        <w:t xml:space="preserve"> </w:t>
      </w:r>
      <w:r w:rsidRPr="00686ED6">
        <w:rPr>
          <w:rFonts w:ascii="Times New Roman" w:hAnsi="Times New Roman"/>
          <w:i/>
        </w:rPr>
        <w:t>обработки</w:t>
      </w:r>
      <w:r w:rsidRPr="00686ED6">
        <w:rPr>
          <w:rFonts w:ascii="Times New Roman" w:hAnsi="Times New Roman"/>
          <w:i/>
          <w:spacing w:val="-3"/>
        </w:rPr>
        <w:t xml:space="preserve"> </w:t>
      </w:r>
      <w:r w:rsidRPr="00686ED6">
        <w:rPr>
          <w:rFonts w:ascii="Times New Roman" w:hAnsi="Times New Roman"/>
          <w:i/>
        </w:rPr>
        <w:t>ПДн</w:t>
      </w:r>
      <w:r w:rsidRPr="00686ED6">
        <w:rPr>
          <w:rFonts w:ascii="Times New Roman" w:hAnsi="Times New Roman"/>
          <w:i/>
          <w:spacing w:val="-5"/>
        </w:rPr>
        <w:t xml:space="preserve"> </w:t>
      </w:r>
      <w:r w:rsidRPr="00686ED6">
        <w:rPr>
          <w:rFonts w:ascii="Times New Roman" w:hAnsi="Times New Roman"/>
          <w:i/>
        </w:rPr>
        <w:t>ресурсами</w:t>
      </w:r>
      <w:r w:rsidRPr="00686ED6">
        <w:rPr>
          <w:rFonts w:ascii="Times New Roman" w:hAnsi="Times New Roman"/>
          <w:i/>
          <w:spacing w:val="-5"/>
        </w:rPr>
        <w:t xml:space="preserve"> </w:t>
      </w:r>
      <w:r w:rsidRPr="00686ED6">
        <w:rPr>
          <w:rFonts w:ascii="Times New Roman" w:hAnsi="Times New Roman"/>
          <w:i/>
        </w:rPr>
        <w:t>программно-аппаратного</w:t>
      </w:r>
      <w:r w:rsidRPr="00686ED6">
        <w:rPr>
          <w:rFonts w:ascii="Times New Roman" w:hAnsi="Times New Roman"/>
          <w:i/>
          <w:spacing w:val="-5"/>
        </w:rPr>
        <w:t xml:space="preserve"> </w:t>
      </w:r>
      <w:r w:rsidRPr="00686ED6">
        <w:rPr>
          <w:rFonts w:ascii="Times New Roman" w:hAnsi="Times New Roman"/>
          <w:i/>
        </w:rPr>
        <w:t>комплекса Оператора;</w:t>
      </w:r>
    </w:p>
    <w:p w:rsidR="00EE2C06" w:rsidRPr="00686ED6" w:rsidRDefault="00EE2C06" w:rsidP="00EE2C06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686ED6">
        <w:rPr>
          <w:rFonts w:ascii="Times New Roman" w:hAnsi="Times New Roman"/>
          <w:i/>
        </w:rPr>
        <w:t xml:space="preserve">    информирования Субъектов ПДн об услугах и продуктах, оказываемых/предоставляемых Оператором; </w:t>
      </w:r>
    </w:p>
    <w:p w:rsidR="00EE2C06" w:rsidRPr="00686ED6" w:rsidRDefault="00EE2C06" w:rsidP="00EE2C06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686ED6">
        <w:rPr>
          <w:rFonts w:ascii="Times New Roman" w:hAnsi="Times New Roman"/>
          <w:i/>
        </w:rPr>
        <w:t xml:space="preserve">    предоставления Оператором материалов рекламного и </w:t>
      </w:r>
      <w:proofErr w:type="spellStart"/>
      <w:r w:rsidRPr="00686ED6">
        <w:rPr>
          <w:rFonts w:ascii="Times New Roman" w:hAnsi="Times New Roman"/>
          <w:i/>
        </w:rPr>
        <w:t>нерекламного</w:t>
      </w:r>
      <w:proofErr w:type="spellEnd"/>
      <w:r w:rsidRPr="00686ED6">
        <w:rPr>
          <w:rFonts w:ascii="Times New Roman" w:hAnsi="Times New Roman"/>
          <w:i/>
        </w:rPr>
        <w:t xml:space="preserve"> характера, в том числе по каналам электронной</w:t>
      </w:r>
      <w:r w:rsidRPr="00686ED6">
        <w:rPr>
          <w:rFonts w:ascii="Times New Roman" w:hAnsi="Times New Roman"/>
          <w:i/>
          <w:spacing w:val="-24"/>
        </w:rPr>
        <w:t xml:space="preserve"> </w:t>
      </w:r>
      <w:r w:rsidRPr="00686ED6">
        <w:rPr>
          <w:rFonts w:ascii="Times New Roman" w:hAnsi="Times New Roman"/>
          <w:i/>
        </w:rPr>
        <w:t>связи</w:t>
      </w:r>
    </w:p>
    <w:p w:rsidR="00EE2C06" w:rsidRPr="00686ED6" w:rsidRDefault="00EE2C06" w:rsidP="00EE2C06">
      <w:pPr>
        <w:pStyle w:val="af7"/>
        <w:kinsoku w:val="0"/>
        <w:overflowPunct w:val="0"/>
        <w:ind w:firstLine="142"/>
        <w:rPr>
          <w:i/>
          <w:sz w:val="22"/>
          <w:szCs w:val="22"/>
        </w:rPr>
      </w:pPr>
      <w:r w:rsidRPr="00686ED6">
        <w:rPr>
          <w:i/>
          <w:sz w:val="22"/>
          <w:szCs w:val="22"/>
        </w:rPr>
        <w:t>– в течение 50 (пятидесяти) лет с даты подписания Клиентом настоящего опросного листа.</w:t>
      </w:r>
    </w:p>
    <w:p w:rsidR="00EE2C06" w:rsidRPr="00686ED6" w:rsidRDefault="00EE2C06" w:rsidP="00EE2C06">
      <w:pPr>
        <w:pStyle w:val="af7"/>
        <w:kinsoku w:val="0"/>
        <w:overflowPunct w:val="0"/>
        <w:spacing w:before="68"/>
        <w:ind w:right="107" w:firstLine="720"/>
        <w:rPr>
          <w:i/>
          <w:sz w:val="22"/>
          <w:szCs w:val="22"/>
        </w:rPr>
      </w:pPr>
      <w:r w:rsidRPr="00686ED6">
        <w:rPr>
          <w:i/>
          <w:sz w:val="22"/>
          <w:szCs w:val="22"/>
        </w:rPr>
        <w:t>Настоящим Клиент также заверяет, что в случае изменения в составе Субъектов ПДн, ПДн новых Субъектов ПДн будут переданы Оператору только после получения от них согласия на обработку их ПДн и уведомления новых Субъектов ПДн об осуществлении Оператором обработки их ПДн на условиях, изложенных выше.</w:t>
      </w:r>
    </w:p>
    <w:p w:rsidR="00EE2C06" w:rsidRPr="00803906" w:rsidRDefault="00EE2C06" w:rsidP="00EE2C06">
      <w:pPr>
        <w:pStyle w:val="af7"/>
        <w:kinsoku w:val="0"/>
        <w:overflowPunct w:val="0"/>
        <w:ind w:right="107" w:firstLine="720"/>
        <w:rPr>
          <w:i/>
          <w:sz w:val="22"/>
          <w:szCs w:val="22"/>
        </w:rPr>
      </w:pPr>
      <w:r w:rsidRPr="00686ED6">
        <w:rPr>
          <w:i/>
          <w:sz w:val="22"/>
          <w:szCs w:val="22"/>
        </w:rPr>
        <w:t>Клиент подтверждает, что ему известны правовые последствия недостоверности данных выше заверений, предусмотренные пунктами 1 и 2 статьи 431.2 Гражданского кодекса Российской Федерации.</w:t>
      </w:r>
    </w:p>
    <w:p w:rsidR="00EE2C06" w:rsidRPr="00803906" w:rsidRDefault="00EE2C06" w:rsidP="00EE2C06">
      <w:pPr>
        <w:pStyle w:val="af7"/>
        <w:kinsoku w:val="0"/>
        <w:overflowPunct w:val="0"/>
        <w:spacing w:before="10"/>
        <w:rPr>
          <w:i/>
          <w:sz w:val="22"/>
          <w:szCs w:val="22"/>
        </w:rPr>
      </w:pPr>
    </w:p>
    <w:p w:rsidR="00EE2C06" w:rsidRDefault="00EE2C06" w:rsidP="00EE2C06">
      <w:pPr>
        <w:widowControl w:val="0"/>
        <w:spacing w:after="0" w:line="250" w:lineRule="exact"/>
        <w:ind w:right="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</w:p>
    <w:p w:rsidR="00B21A3F" w:rsidRPr="00A113E6" w:rsidRDefault="00EE2C06" w:rsidP="00EE2C06">
      <w:pPr>
        <w:widowControl w:val="0"/>
        <w:spacing w:after="0" w:line="250" w:lineRule="exact"/>
        <w:ind w:right="80"/>
        <w:jc w:val="both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1A3F" w:rsidRPr="00A113E6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ВНИМАНИЕ!</w:t>
      </w:r>
      <w:r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В случае внесения изменений в </w:t>
      </w:r>
      <w:r w:rsidR="00B21A3F" w:rsidRPr="00A113E6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идентификационные сведения об </w:t>
      </w:r>
      <w:r w:rsidR="00BC547E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ИП</w:t>
      </w:r>
      <w:r w:rsidR="00B21A3F" w:rsidRPr="00A113E6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, е</w:t>
      </w:r>
      <w:r w:rsidR="00BC547E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го</w:t>
      </w:r>
      <w:r w:rsidR="00B21A3F" w:rsidRPr="00A113E6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бенефициарных владельцах, представителях или выгодоприобретателях документы, подтверждающие изменения, необходимо представить в НКО в течение 5 рабочих дней.</w:t>
      </w:r>
    </w:p>
    <w:p w:rsidR="00B21A3F" w:rsidRPr="00A113E6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A113E6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НКО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B21A3F" w:rsidRPr="00A113E6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2268"/>
      </w:tblGrid>
      <w:tr w:rsidR="002F473A" w:rsidRPr="002F473A" w:rsidTr="00347DF7">
        <w:tc>
          <w:tcPr>
            <w:tcW w:w="3402" w:type="dxa"/>
            <w:tcBorders>
              <w:bottom w:val="single" w:sz="8" w:space="0" w:color="000000"/>
            </w:tcBorders>
            <w:vAlign w:val="bottom"/>
          </w:tcPr>
          <w:p w:rsidR="002F473A" w:rsidRPr="002F473A" w:rsidRDefault="002F473A" w:rsidP="00347DF7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 w:firstLine="0"/>
              <w:jc w:val="left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2F473A" w:rsidRPr="002F473A" w:rsidRDefault="002F473A" w:rsidP="00347DF7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2F473A" w:rsidRPr="002F473A" w:rsidRDefault="002F473A" w:rsidP="00347DF7">
            <w:pPr>
              <w:widowControl w:val="0"/>
              <w:spacing w:line="360" w:lineRule="exact"/>
              <w:ind w:right="-95" w:firstLine="0"/>
              <w:jc w:val="left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</w:tr>
      <w:tr w:rsidR="002F473A" w:rsidRPr="002F473A" w:rsidTr="00347DF7">
        <w:tc>
          <w:tcPr>
            <w:tcW w:w="3402" w:type="dxa"/>
            <w:tcBorders>
              <w:top w:val="single" w:sz="8" w:space="0" w:color="000000"/>
            </w:tcBorders>
          </w:tcPr>
          <w:p w:rsidR="002F473A" w:rsidRPr="002F473A" w:rsidRDefault="002F473A" w:rsidP="002F473A">
            <w:pPr>
              <w:widowControl w:val="0"/>
              <w:spacing w:after="160" w:line="259" w:lineRule="auto"/>
              <w:ind w:firstLine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  <w:r w:rsidRPr="002F473A"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(должность</w:t>
            </w:r>
            <w:r w:rsidRPr="002F473A">
              <w:rPr>
                <w:rFonts w:eastAsia="Courier New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ourier New"/>
                <w:i/>
                <w:color w:val="000000"/>
                <w:sz w:val="18"/>
                <w:szCs w:val="18"/>
              </w:rPr>
              <w:t>руководителя Клиента)</w:t>
            </w:r>
          </w:p>
        </w:tc>
        <w:tc>
          <w:tcPr>
            <w:tcW w:w="284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 w:firstLine="0"/>
              <w:jc w:val="left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2F473A" w:rsidRPr="002F473A" w:rsidRDefault="002F473A" w:rsidP="00347DF7">
            <w:pPr>
              <w:widowControl w:val="0"/>
              <w:spacing w:after="160" w:line="259" w:lineRule="auto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2F473A"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2F473A" w:rsidRPr="002F473A" w:rsidRDefault="002F473A" w:rsidP="00347DF7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2F473A"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2F473A" w:rsidRPr="002F473A" w:rsidTr="00347DF7">
        <w:tc>
          <w:tcPr>
            <w:tcW w:w="3402" w:type="dxa"/>
            <w:vAlign w:val="bottom"/>
          </w:tcPr>
          <w:p w:rsidR="002F473A" w:rsidRDefault="002F473A" w:rsidP="00347DF7">
            <w:pPr>
              <w:widowControl w:val="0"/>
              <w:spacing w:after="160" w:line="259" w:lineRule="auto"/>
              <w:ind w:firstLine="0"/>
              <w:jc w:val="left"/>
              <w:rPr>
                <w:rFonts w:eastAsia="Courier New"/>
                <w:i/>
                <w:color w:val="000000"/>
                <w:sz w:val="24"/>
                <w:szCs w:val="24"/>
                <w:lang w:eastAsia="en-US"/>
              </w:rPr>
            </w:pPr>
            <w:r w:rsidRPr="002F473A">
              <w:rPr>
                <w:rFonts w:eastAsia="Courier New"/>
                <w:i/>
                <w:color w:val="000000"/>
                <w:sz w:val="24"/>
                <w:szCs w:val="24"/>
                <w:lang w:eastAsia="en-US"/>
              </w:rPr>
              <w:t>Дата:</w:t>
            </w:r>
          </w:p>
          <w:p w:rsidR="00EE2C06" w:rsidRDefault="00EE2C06" w:rsidP="00347DF7">
            <w:pPr>
              <w:widowControl w:val="0"/>
              <w:spacing w:after="160" w:line="259" w:lineRule="auto"/>
              <w:ind w:firstLine="0"/>
              <w:jc w:val="left"/>
              <w:rPr>
                <w:rFonts w:eastAsia="Courier New"/>
                <w:i/>
                <w:color w:val="000000"/>
                <w:sz w:val="24"/>
                <w:szCs w:val="24"/>
                <w:lang w:eastAsia="en-US"/>
              </w:rPr>
            </w:pPr>
          </w:p>
          <w:p w:rsidR="00EE2C06" w:rsidRPr="002F473A" w:rsidRDefault="00EE2C06" w:rsidP="00347DF7">
            <w:pPr>
              <w:widowControl w:val="0"/>
              <w:spacing w:after="160" w:line="259" w:lineRule="auto"/>
              <w:ind w:firstLine="0"/>
              <w:jc w:val="left"/>
              <w:rPr>
                <w:rFonts w:eastAsia="Courier New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 w:firstLine="0"/>
              <w:jc w:val="left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73A" w:rsidRPr="002F473A" w:rsidRDefault="002F473A" w:rsidP="00347DF7">
            <w:pPr>
              <w:widowControl w:val="0"/>
              <w:spacing w:after="160" w:line="259" w:lineRule="auto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2F473A" w:rsidRPr="002F473A" w:rsidRDefault="002F473A" w:rsidP="00347DF7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73A" w:rsidRPr="002F473A" w:rsidRDefault="002F473A" w:rsidP="00347DF7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D680F" w:rsidRPr="007714BF" w:rsidRDefault="004D680F" w:rsidP="004D680F">
      <w:pPr>
        <w:widowControl w:val="0"/>
        <w:spacing w:after="0" w:line="360" w:lineRule="exact"/>
        <w:ind w:right="-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Комментарии сотрудника ОФМ: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D680F" w:rsidRPr="007714BF" w:rsidTr="009736A0">
        <w:tc>
          <w:tcPr>
            <w:tcW w:w="9911" w:type="dxa"/>
          </w:tcPr>
          <w:p w:rsidR="004D680F" w:rsidRPr="007714BF" w:rsidRDefault="004D680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D680F" w:rsidRPr="007714BF" w:rsidTr="009736A0">
        <w:tc>
          <w:tcPr>
            <w:tcW w:w="9911" w:type="dxa"/>
          </w:tcPr>
          <w:p w:rsidR="004D680F" w:rsidRPr="007714BF" w:rsidRDefault="004D680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D680F" w:rsidRPr="007714BF" w:rsidTr="009736A0">
        <w:tc>
          <w:tcPr>
            <w:tcW w:w="9911" w:type="dxa"/>
          </w:tcPr>
          <w:p w:rsidR="004D680F" w:rsidRPr="007714BF" w:rsidRDefault="004D680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D680F" w:rsidRPr="007714BF" w:rsidTr="009736A0">
        <w:tc>
          <w:tcPr>
            <w:tcW w:w="9911" w:type="dxa"/>
          </w:tcPr>
          <w:p w:rsidR="004D680F" w:rsidRPr="007714BF" w:rsidRDefault="004D680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4D680F" w:rsidRPr="007714BF" w:rsidRDefault="004D680F" w:rsidP="004D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2268"/>
      </w:tblGrid>
      <w:tr w:rsidR="004D680F" w:rsidRPr="007714BF" w:rsidTr="009736A0">
        <w:tc>
          <w:tcPr>
            <w:tcW w:w="3402" w:type="dxa"/>
            <w:tcBorders>
              <w:bottom w:val="single" w:sz="8" w:space="0" w:color="000000"/>
            </w:tcBorders>
            <w:vAlign w:val="bottom"/>
          </w:tcPr>
          <w:p w:rsidR="004D680F" w:rsidRPr="007714BF" w:rsidRDefault="004D680F" w:rsidP="009736A0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</w:tr>
      <w:tr w:rsidR="004D680F" w:rsidRPr="007714BF" w:rsidTr="009736A0">
        <w:tc>
          <w:tcPr>
            <w:tcW w:w="3402" w:type="dxa"/>
            <w:tcBorders>
              <w:top w:val="single" w:sz="8" w:space="0" w:color="000000"/>
            </w:tcBorders>
          </w:tcPr>
          <w:p w:rsidR="004D680F" w:rsidRPr="007714BF" w:rsidRDefault="004D680F" w:rsidP="009736A0">
            <w:pPr>
              <w:widowControl w:val="0"/>
              <w:ind w:firstLine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(должность сотрудника ОФМ)</w:t>
            </w:r>
          </w:p>
        </w:tc>
        <w:tc>
          <w:tcPr>
            <w:tcW w:w="284" w:type="dxa"/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4D680F" w:rsidRPr="007714BF" w:rsidRDefault="004D680F" w:rsidP="009736A0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D680F" w:rsidRPr="007714B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4D680F" w:rsidRPr="007714BF" w:rsidRDefault="004D680F" w:rsidP="009736A0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4D680F" w:rsidTr="009736A0">
        <w:tc>
          <w:tcPr>
            <w:tcW w:w="3402" w:type="dxa"/>
            <w:vAlign w:val="bottom"/>
          </w:tcPr>
          <w:p w:rsidR="004D680F" w:rsidRPr="00C97061" w:rsidRDefault="004D680F" w:rsidP="009736A0">
            <w:pPr>
              <w:widowControl w:val="0"/>
              <w:jc w:val="left"/>
              <w:rPr>
                <w:rFonts w:eastAsia="Courier New"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84" w:type="dxa"/>
          </w:tcPr>
          <w:p w:rsidR="004D680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80F" w:rsidRDefault="004D680F" w:rsidP="009736A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4D680F" w:rsidRDefault="004D680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680F" w:rsidRDefault="004D680F" w:rsidP="009736A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</w:tr>
    </w:tbl>
    <w:p w:rsidR="004D680F" w:rsidRPr="00A113E6" w:rsidRDefault="004D680F" w:rsidP="0030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D680F" w:rsidRPr="00A113E6" w:rsidSect="001E0842">
      <w:headerReference w:type="default" r:id="rId7"/>
      <w:foot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4F" w:rsidRDefault="0053124F" w:rsidP="005C18DD">
      <w:pPr>
        <w:spacing w:after="0" w:line="240" w:lineRule="auto"/>
      </w:pPr>
      <w:r>
        <w:separator/>
      </w:r>
    </w:p>
  </w:endnote>
  <w:endnote w:type="continuationSeparator" w:id="0">
    <w:p w:rsidR="0053124F" w:rsidRDefault="0053124F" w:rsidP="005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02" w:rsidRPr="007D2DA5" w:rsidRDefault="007307C8">
    <w:pPr>
      <w:pStyle w:val="a3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-30629</wp:posOffset>
              </wp:positionV>
              <wp:extent cx="5924611" cy="254149"/>
              <wp:effectExtent l="0" t="0" r="0" b="12700"/>
              <wp:wrapSquare wrapText="bothSides"/>
              <wp:docPr id="39" name="Текстовое пол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611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DA5" w:rsidRDefault="007D2DA5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9" o:spid="_x0000_s1026" type="#_x0000_t202" style="position:absolute;left:0;text-align:left;margin-left:.1pt;margin-top:-2.4pt;width:466.5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" filled="f" stroked="f" strokeweight=".5pt">
              <v:textbox inset=",,,0">
                <w:txbxContent>
                  <w:p w:rsidR="007D2DA5" w:rsidRDefault="007D2DA5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2DA5" w:rsidRPr="007D2DA5">
      <w:rPr>
        <w:i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10403840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2DA5" w:rsidRDefault="007D2DA5" w:rsidP="007307C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7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" fillcolor="white [3212]" stroked="f" strokeweight="3pt">
              <v:textbox>
                <w:txbxContent>
                  <w:p w:rsidR="007D2DA5" w:rsidRDefault="007D2DA5" w:rsidP="007307C8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7D2DA5" w:rsidRPr="007D2DA5">
      <w:rPr>
        <w:i/>
      </w:rPr>
      <w:t>Приложение 2 к ПВК по ПОД/ФТ (Сведения о Клиенте-индивидуальном предпринимателе)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4F" w:rsidRDefault="0053124F" w:rsidP="005C18DD">
      <w:pPr>
        <w:spacing w:after="0" w:line="240" w:lineRule="auto"/>
      </w:pPr>
      <w:r>
        <w:separator/>
      </w:r>
    </w:p>
  </w:footnote>
  <w:footnote w:type="continuationSeparator" w:id="0">
    <w:p w:rsidR="0053124F" w:rsidRDefault="0053124F" w:rsidP="005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81083"/>
      <w:docPartObj>
        <w:docPartGallery w:val="Page Numbers (Top of Page)"/>
        <w:docPartUnique/>
      </w:docPartObj>
    </w:sdtPr>
    <w:sdtEndPr/>
    <w:sdtContent>
      <w:p w:rsidR="00513CCA" w:rsidRDefault="00513CCA">
        <w:pPr>
          <w:pStyle w:val="af5"/>
          <w:jc w:val="right"/>
        </w:pPr>
      </w:p>
      <w:p w:rsidR="001E0842" w:rsidRDefault="001E084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54">
          <w:rPr>
            <w:noProof/>
          </w:rPr>
          <w:t>7</w:t>
        </w:r>
        <w:r>
          <w:fldChar w:fldCharType="end"/>
        </w:r>
      </w:p>
    </w:sdtContent>
  </w:sdt>
  <w:p w:rsidR="00900299" w:rsidRDefault="00900299">
    <w:pPr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18"/>
    <w:multiLevelType w:val="hybridMultilevel"/>
    <w:tmpl w:val="71EA8C06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C24"/>
    <w:multiLevelType w:val="hybridMultilevel"/>
    <w:tmpl w:val="3540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3F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82D"/>
    <w:multiLevelType w:val="hybridMultilevel"/>
    <w:tmpl w:val="B0426CAE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86E72"/>
    <w:multiLevelType w:val="hybridMultilevel"/>
    <w:tmpl w:val="A126AF90"/>
    <w:lvl w:ilvl="0" w:tplc="D7C89434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219A"/>
    <w:multiLevelType w:val="hybridMultilevel"/>
    <w:tmpl w:val="A0206EBE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B7938"/>
    <w:multiLevelType w:val="hybridMultilevel"/>
    <w:tmpl w:val="2D3C9C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2E5C33"/>
    <w:multiLevelType w:val="hybridMultilevel"/>
    <w:tmpl w:val="CBE0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BA8"/>
    <w:multiLevelType w:val="hybridMultilevel"/>
    <w:tmpl w:val="6648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073C"/>
    <w:multiLevelType w:val="hybridMultilevel"/>
    <w:tmpl w:val="59126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4288C"/>
    <w:multiLevelType w:val="hybridMultilevel"/>
    <w:tmpl w:val="7CB6C780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EA725E"/>
    <w:multiLevelType w:val="hybridMultilevel"/>
    <w:tmpl w:val="87FA1DE4"/>
    <w:lvl w:ilvl="0" w:tplc="9EA00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1202"/>
    <w:multiLevelType w:val="hybridMultilevel"/>
    <w:tmpl w:val="FD3A6206"/>
    <w:lvl w:ilvl="0" w:tplc="4B80F3FE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F25"/>
    <w:multiLevelType w:val="hybridMultilevel"/>
    <w:tmpl w:val="3492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519E"/>
    <w:multiLevelType w:val="hybridMultilevel"/>
    <w:tmpl w:val="191C8C4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 w15:restartNumberingAfterBreak="0">
    <w:nsid w:val="49D9493B"/>
    <w:multiLevelType w:val="hybridMultilevel"/>
    <w:tmpl w:val="418C2800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C496A"/>
    <w:multiLevelType w:val="hybridMultilevel"/>
    <w:tmpl w:val="6322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9624F9"/>
    <w:multiLevelType w:val="hybridMultilevel"/>
    <w:tmpl w:val="2E7E0146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30B73"/>
    <w:multiLevelType w:val="hybridMultilevel"/>
    <w:tmpl w:val="E85EEA42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FB541E"/>
    <w:multiLevelType w:val="hybridMultilevel"/>
    <w:tmpl w:val="A9E2E1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021A"/>
    <w:multiLevelType w:val="hybridMultilevel"/>
    <w:tmpl w:val="1CFC6178"/>
    <w:lvl w:ilvl="0" w:tplc="4B80F3FE">
      <w:start w:val="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41F9A"/>
    <w:multiLevelType w:val="hybridMultilevel"/>
    <w:tmpl w:val="0A78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E6B22"/>
    <w:multiLevelType w:val="hybridMultilevel"/>
    <w:tmpl w:val="05F27258"/>
    <w:lvl w:ilvl="0" w:tplc="FFFFFFFF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61EE2B2C"/>
    <w:multiLevelType w:val="hybridMultilevel"/>
    <w:tmpl w:val="F6AE2AD6"/>
    <w:lvl w:ilvl="0" w:tplc="4B80F3FE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F34760"/>
    <w:multiLevelType w:val="hybridMultilevel"/>
    <w:tmpl w:val="074E924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676F526C"/>
    <w:multiLevelType w:val="hybridMultilevel"/>
    <w:tmpl w:val="5D3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134B3"/>
    <w:multiLevelType w:val="hybridMultilevel"/>
    <w:tmpl w:val="C45EEC10"/>
    <w:lvl w:ilvl="0" w:tplc="9698D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79ED"/>
    <w:multiLevelType w:val="hybridMultilevel"/>
    <w:tmpl w:val="7A36C8AC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77499D"/>
    <w:multiLevelType w:val="hybridMultilevel"/>
    <w:tmpl w:val="942A9D90"/>
    <w:lvl w:ilvl="0" w:tplc="A30A4652">
      <w:start w:val="1"/>
      <w:numFmt w:val="bullet"/>
      <w:lvlText w:val=""/>
      <w:lvlJc w:val="left"/>
      <w:pPr>
        <w:tabs>
          <w:tab w:val="num" w:pos="1111"/>
        </w:tabs>
        <w:ind w:left="1111" w:hanging="403"/>
      </w:pPr>
      <w:rPr>
        <w:rFonts w:ascii="Symbol" w:hAnsi="Symbol" w:hint="default"/>
      </w:rPr>
    </w:lvl>
    <w:lvl w:ilvl="1" w:tplc="4D90017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64221AA"/>
    <w:multiLevelType w:val="hybridMultilevel"/>
    <w:tmpl w:val="7AB29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4777E"/>
    <w:multiLevelType w:val="hybridMultilevel"/>
    <w:tmpl w:val="6630AB8A"/>
    <w:lvl w:ilvl="0" w:tplc="9EA00326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DAC70A6"/>
    <w:multiLevelType w:val="hybridMultilevel"/>
    <w:tmpl w:val="E7486538"/>
    <w:lvl w:ilvl="0" w:tplc="B7EC4606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24"/>
  </w:num>
  <w:num w:numId="5">
    <w:abstractNumId w:val="7"/>
  </w:num>
  <w:num w:numId="6">
    <w:abstractNumId w:val="15"/>
  </w:num>
  <w:num w:numId="7">
    <w:abstractNumId w:val="27"/>
  </w:num>
  <w:num w:numId="8">
    <w:abstractNumId w:val="18"/>
  </w:num>
  <w:num w:numId="9">
    <w:abstractNumId w:val="1"/>
  </w:num>
  <w:num w:numId="10">
    <w:abstractNumId w:val="12"/>
  </w:num>
  <w:num w:numId="11">
    <w:abstractNumId w:val="11"/>
  </w:num>
  <w:num w:numId="12">
    <w:abstractNumId w:val="22"/>
  </w:num>
  <w:num w:numId="13">
    <w:abstractNumId w:val="4"/>
  </w:num>
  <w:num w:numId="14">
    <w:abstractNumId w:val="16"/>
  </w:num>
  <w:num w:numId="15">
    <w:abstractNumId w:val="10"/>
  </w:num>
  <w:num w:numId="16">
    <w:abstractNumId w:val="26"/>
  </w:num>
  <w:num w:numId="17">
    <w:abstractNumId w:val="30"/>
  </w:num>
  <w:num w:numId="18">
    <w:abstractNumId w:val="2"/>
  </w:num>
  <w:num w:numId="19">
    <w:abstractNumId w:val="29"/>
  </w:num>
  <w:num w:numId="20">
    <w:abstractNumId w:val="0"/>
  </w:num>
  <w:num w:numId="21">
    <w:abstractNumId w:val="13"/>
  </w:num>
  <w:num w:numId="22">
    <w:abstractNumId w:val="19"/>
  </w:num>
  <w:num w:numId="23">
    <w:abstractNumId w:val="9"/>
  </w:num>
  <w:num w:numId="24">
    <w:abstractNumId w:val="17"/>
  </w:num>
  <w:num w:numId="25">
    <w:abstractNumId w:val="14"/>
  </w:num>
  <w:num w:numId="26">
    <w:abstractNumId w:val="23"/>
  </w:num>
  <w:num w:numId="27">
    <w:abstractNumId w:val="21"/>
  </w:num>
  <w:num w:numId="28">
    <w:abstractNumId w:val="8"/>
  </w:num>
  <w:num w:numId="29">
    <w:abstractNumId w:val="20"/>
  </w:num>
  <w:num w:numId="30">
    <w:abstractNumId w:val="6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D"/>
    <w:rsid w:val="000142D1"/>
    <w:rsid w:val="00047DB0"/>
    <w:rsid w:val="000E207C"/>
    <w:rsid w:val="00154B34"/>
    <w:rsid w:val="00160F0E"/>
    <w:rsid w:val="001C5396"/>
    <w:rsid w:val="001E0842"/>
    <w:rsid w:val="001F5D58"/>
    <w:rsid w:val="002867F0"/>
    <w:rsid w:val="002A0F73"/>
    <w:rsid w:val="002B1496"/>
    <w:rsid w:val="002B7018"/>
    <w:rsid w:val="002F473A"/>
    <w:rsid w:val="002F6E81"/>
    <w:rsid w:val="00303EE1"/>
    <w:rsid w:val="00312C21"/>
    <w:rsid w:val="00313A57"/>
    <w:rsid w:val="00347DF7"/>
    <w:rsid w:val="00371636"/>
    <w:rsid w:val="00385333"/>
    <w:rsid w:val="0042218A"/>
    <w:rsid w:val="00464F8B"/>
    <w:rsid w:val="004B0A24"/>
    <w:rsid w:val="004D680F"/>
    <w:rsid w:val="004F4629"/>
    <w:rsid w:val="00511104"/>
    <w:rsid w:val="00513CCA"/>
    <w:rsid w:val="0053124F"/>
    <w:rsid w:val="00551198"/>
    <w:rsid w:val="005C18DD"/>
    <w:rsid w:val="005D544E"/>
    <w:rsid w:val="005E29AA"/>
    <w:rsid w:val="005E41D3"/>
    <w:rsid w:val="006345E2"/>
    <w:rsid w:val="006771EA"/>
    <w:rsid w:val="0068168D"/>
    <w:rsid w:val="00685354"/>
    <w:rsid w:val="00686ED6"/>
    <w:rsid w:val="006A5C02"/>
    <w:rsid w:val="0072022D"/>
    <w:rsid w:val="007307C8"/>
    <w:rsid w:val="00753D1D"/>
    <w:rsid w:val="007D2D97"/>
    <w:rsid w:val="007D2DA5"/>
    <w:rsid w:val="008225A8"/>
    <w:rsid w:val="008718DE"/>
    <w:rsid w:val="008A72B6"/>
    <w:rsid w:val="00900299"/>
    <w:rsid w:val="0092347A"/>
    <w:rsid w:val="00927CAD"/>
    <w:rsid w:val="00962666"/>
    <w:rsid w:val="009751C0"/>
    <w:rsid w:val="00A113E6"/>
    <w:rsid w:val="00A229A7"/>
    <w:rsid w:val="00A3693F"/>
    <w:rsid w:val="00A55347"/>
    <w:rsid w:val="00B21A3F"/>
    <w:rsid w:val="00B301AD"/>
    <w:rsid w:val="00B903D5"/>
    <w:rsid w:val="00BB23BB"/>
    <w:rsid w:val="00BC547E"/>
    <w:rsid w:val="00C13C69"/>
    <w:rsid w:val="00C71F72"/>
    <w:rsid w:val="00CC3AC8"/>
    <w:rsid w:val="00D87BFD"/>
    <w:rsid w:val="00DA1937"/>
    <w:rsid w:val="00DE76CA"/>
    <w:rsid w:val="00DF24DE"/>
    <w:rsid w:val="00E52E9C"/>
    <w:rsid w:val="00EA694A"/>
    <w:rsid w:val="00ED4C1C"/>
    <w:rsid w:val="00EE2C06"/>
    <w:rsid w:val="00F03CDA"/>
    <w:rsid w:val="00F144E0"/>
    <w:rsid w:val="00F54DFC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5C7FB-8B0A-453A-A2BE-082748A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AD"/>
  </w:style>
  <w:style w:type="paragraph" w:styleId="1">
    <w:name w:val="heading 1"/>
    <w:basedOn w:val="a"/>
    <w:next w:val="a"/>
    <w:link w:val="10"/>
    <w:qFormat/>
    <w:rsid w:val="005C18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8DD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8DD"/>
    <w:pPr>
      <w:keepNext/>
      <w:spacing w:before="240" w:after="60" w:line="240" w:lineRule="auto"/>
      <w:ind w:firstLine="567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C18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18D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8D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8D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18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18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8DD"/>
  </w:style>
  <w:style w:type="paragraph" w:styleId="a3">
    <w:name w:val="footer"/>
    <w:basedOn w:val="a"/>
    <w:link w:val="a4"/>
    <w:uiPriority w:val="99"/>
    <w:rsid w:val="005C18D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C18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C18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C18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 Знак,Знак"/>
    <w:basedOn w:val="a"/>
    <w:link w:val="ab"/>
    <w:semiHidden/>
    <w:rsid w:val="005C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 Знак Знак,Знак Знак"/>
    <w:basedOn w:val="a0"/>
    <w:link w:val="aa"/>
    <w:semiHidden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5C18DD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5C18D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5C18DD"/>
    <w:rPr>
      <w:color w:val="0000FF"/>
      <w:u w:val="single"/>
    </w:rPr>
  </w:style>
  <w:style w:type="paragraph" w:customStyle="1" w:styleId="ConsNormal">
    <w:name w:val="ConsNormal"/>
    <w:rsid w:val="005C18D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ainText">
    <w:name w:val="MainText"/>
    <w:rsid w:val="005C18DD"/>
    <w:pPr>
      <w:autoSpaceDE w:val="0"/>
      <w:autoSpaceDN w:val="0"/>
      <w:spacing w:after="200" w:line="252" w:lineRule="auto"/>
      <w:ind w:firstLine="567"/>
      <w:jc w:val="both"/>
    </w:pPr>
    <w:rPr>
      <w:rFonts w:ascii="Cambria" w:eastAsia="MS Mincho" w:hAnsi="Cambria" w:cs="Times New Roman"/>
      <w:color w:val="000000"/>
      <w:sz w:val="19"/>
      <w:szCs w:val="19"/>
      <w:lang w:val="en-US" w:eastAsia="ja-JP"/>
    </w:rPr>
  </w:style>
  <w:style w:type="paragraph" w:customStyle="1" w:styleId="ae">
    <w:name w:val="Пункт договора Знак"/>
    <w:basedOn w:val="a"/>
    <w:link w:val="af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Пункт договора Знак Знак"/>
    <w:link w:val="ae"/>
    <w:rsid w:val="005C18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одпункт договора Знак Знак Знак"/>
    <w:basedOn w:val="a"/>
    <w:link w:val="af1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Подпункт договора Знак Знак Знак Знак"/>
    <w:link w:val="af0"/>
    <w:rsid w:val="005C18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Подподпункт договора"/>
    <w:basedOn w:val="af0"/>
    <w:rsid w:val="005C18DD"/>
  </w:style>
  <w:style w:type="paragraph" w:customStyle="1" w:styleId="af3">
    <w:name w:val="Подпункт договора Знак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5C18DD"/>
  </w:style>
  <w:style w:type="paragraph" w:styleId="af5">
    <w:name w:val="header"/>
    <w:basedOn w:val="a"/>
    <w:link w:val="af6"/>
    <w:uiPriority w:val="99"/>
    <w:rsid w:val="005C1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5C18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rsid w:val="005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Подпункт договора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1"/>
    <w:qFormat/>
    <w:rsid w:val="005C18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ainText-BezOtstupa">
    <w:name w:val="MainText - BezOtstupa"/>
    <w:basedOn w:val="a"/>
    <w:next w:val="a"/>
    <w:rsid w:val="005C18DD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c">
    <w:name w:val="caption"/>
    <w:basedOn w:val="a"/>
    <w:next w:val="a"/>
    <w:qFormat/>
    <w:rsid w:val="005C18D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C18DD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18D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semiHidden/>
    <w:rsid w:val="005C18DD"/>
  </w:style>
  <w:style w:type="paragraph" w:customStyle="1" w:styleId="Standard">
    <w:name w:val="Standard"/>
    <w:rsid w:val="005C18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f">
    <w:name w:val="No Spacing"/>
    <w:rsid w:val="005C18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ff0">
    <w:name w:val="endnote text"/>
    <w:basedOn w:val="a"/>
    <w:link w:val="aff1"/>
    <w:uiPriority w:val="99"/>
    <w:unhideWhenUsed/>
    <w:rsid w:val="005C18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5C18DD"/>
    <w:rPr>
      <w:rFonts w:ascii="Calibri" w:eastAsia="Calibri" w:hAnsi="Calibri" w:cs="Times New Roman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5C18DD"/>
    <w:pPr>
      <w:spacing w:before="240" w:after="60"/>
      <w:ind w:firstLine="567"/>
      <w:jc w:val="both"/>
      <w:outlineLvl w:val="9"/>
    </w:pPr>
    <w:rPr>
      <w:rFonts w:ascii="Calibri Light" w:hAnsi="Calibri Light"/>
      <w:bCs/>
      <w:kern w:val="32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5C18DD"/>
    <w:pPr>
      <w:spacing w:after="0" w:line="240" w:lineRule="auto"/>
      <w:ind w:left="2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C18DD"/>
    <w:pPr>
      <w:spacing w:after="0" w:line="240" w:lineRule="auto"/>
      <w:ind w:left="4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C18D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C18D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C18D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C18D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C18D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C18D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3">
    <w:name w:val="endnote reference"/>
    <w:unhideWhenUsed/>
    <w:rsid w:val="005C18DD"/>
    <w:rPr>
      <w:vertAlign w:val="superscript"/>
    </w:rPr>
  </w:style>
  <w:style w:type="paragraph" w:customStyle="1" w:styleId="aff4">
    <w:name w:val="Пункт договора"/>
    <w:basedOn w:val="a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18D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3">
    <w:name w:val="Сетка таблицы1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Колонтитул_"/>
    <w:link w:val="14"/>
    <w:rsid w:val="005C18DD"/>
    <w:rPr>
      <w:noProof/>
      <w:sz w:val="19"/>
      <w:szCs w:val="19"/>
      <w:shd w:val="clear" w:color="auto" w:fill="FFFFFF"/>
    </w:rPr>
  </w:style>
  <w:style w:type="character" w:customStyle="1" w:styleId="aff6">
    <w:name w:val="Колонтитул"/>
    <w:basedOn w:val="aff5"/>
    <w:rsid w:val="005C18DD"/>
    <w:rPr>
      <w:noProof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f5"/>
    <w:rsid w:val="005C18DD"/>
    <w:pPr>
      <w:widowControl w:val="0"/>
      <w:shd w:val="clear" w:color="auto" w:fill="FFFFFF"/>
      <w:spacing w:after="0" w:line="240" w:lineRule="atLeast"/>
    </w:pPr>
    <w:rPr>
      <w:noProof/>
      <w:sz w:val="19"/>
      <w:szCs w:val="19"/>
    </w:rPr>
  </w:style>
  <w:style w:type="paragraph" w:styleId="24">
    <w:name w:val="Body Text 2"/>
    <w:basedOn w:val="a"/>
    <w:link w:val="25"/>
    <w:rsid w:val="005C18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C18DD"/>
    <w:pPr>
      <w:suppressAutoHyphens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i/>
      <w:iCs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C18DD"/>
  </w:style>
  <w:style w:type="table" w:customStyle="1" w:styleId="27">
    <w:name w:val="Сетка таблицы2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2F4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РКЦ ДВ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Лебедева</dc:creator>
  <cp:keywords/>
  <dc:description/>
  <cp:lastModifiedBy>Юлия Сальникова</cp:lastModifiedBy>
  <cp:revision>7</cp:revision>
  <cp:lastPrinted>2021-01-25T01:20:00Z</cp:lastPrinted>
  <dcterms:created xsi:type="dcterms:W3CDTF">2022-12-20T05:08:00Z</dcterms:created>
  <dcterms:modified xsi:type="dcterms:W3CDTF">2023-03-24T06:25:00Z</dcterms:modified>
</cp:coreProperties>
</file>